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78ED5" w14:textId="77777777" w:rsidR="003E7C81" w:rsidRDefault="00885F1F">
      <w:pPr>
        <w:jc w:val="center"/>
        <w:rPr>
          <w:b/>
          <w:color w:val="0070C0"/>
          <w:sz w:val="32"/>
          <w:szCs w:val="32"/>
        </w:rPr>
      </w:pPr>
      <w:r>
        <w:rPr>
          <w:b/>
          <w:color w:val="0070C0"/>
          <w:sz w:val="32"/>
          <w:szCs w:val="32"/>
        </w:rPr>
        <w:t>Projet éducatif- PLAN D’ACTION 2019-2020</w:t>
      </w:r>
    </w:p>
    <w:p w14:paraId="31BF833B" w14:textId="77777777" w:rsidR="003E7C81" w:rsidRDefault="00885F1F">
      <w:pPr>
        <w:jc w:val="center"/>
        <w:rPr>
          <w:b/>
          <w:color w:val="0070C0"/>
          <w:sz w:val="32"/>
          <w:szCs w:val="32"/>
        </w:rPr>
      </w:pPr>
      <w:r>
        <w:rPr>
          <w:b/>
          <w:color w:val="0070C0"/>
          <w:sz w:val="32"/>
          <w:szCs w:val="32"/>
        </w:rPr>
        <w:t xml:space="preserve">PLAN NUMÉRIQUE EXEMPLE </w:t>
      </w:r>
    </w:p>
    <w:p w14:paraId="1B1A4B92" w14:textId="77777777" w:rsidR="003E7C81" w:rsidRDefault="00885F1F">
      <w:pPr>
        <w:spacing w:line="240" w:lineRule="auto"/>
        <w:ind w:left="28" w:right="71"/>
        <w:jc w:val="both"/>
        <w:rPr>
          <w:color w:val="0070C0"/>
        </w:rPr>
      </w:pPr>
      <w:r>
        <w:rPr>
          <w:color w:val="0070C0"/>
        </w:rPr>
        <w:t xml:space="preserve">Dans le cadre de la gestion axée sur les résultats, l’établissement d’enseignement a élaboré un projet éducatif qui comprend des enjeux, des orientations, des objectifs, des indicateurs et des cibles. Il a communiqué ce projet à la communauté éducative et à la population. Cet exercice terminé, l’établissement d’enseignement peut se doter d’un plan d’action. </w:t>
      </w:r>
    </w:p>
    <w:p w14:paraId="5AD1F169" w14:textId="77777777" w:rsidR="003E7C81" w:rsidRDefault="00885F1F">
      <w:pPr>
        <w:spacing w:line="240" w:lineRule="auto"/>
        <w:ind w:left="28" w:right="71"/>
        <w:jc w:val="both"/>
        <w:rPr>
          <w:color w:val="0070C0"/>
        </w:rPr>
      </w:pPr>
      <w:r>
        <w:rPr>
          <w:color w:val="2E75B5"/>
        </w:rPr>
        <w:t xml:space="preserve">Dans le plan d’action, l’établissement d‘enseignement détermine, pour chacune des actions choisies, les groupes visés, les responsables de l’action, les modalités de sa mise en œuvre, les ressources consacrées et le mode d’évaluation. Le plan d’action permet de suivre la mise en œuvre des actions. Il constitue une occasion pour les acteurs concernés de collaborer à l’atteinte d’un but commun. </w:t>
      </w:r>
    </w:p>
    <w:p w14:paraId="43272D06" w14:textId="77777777" w:rsidR="003E7C81" w:rsidRDefault="00885F1F">
      <w:pPr>
        <w:spacing w:after="120" w:line="240" w:lineRule="auto"/>
        <w:ind w:left="28" w:right="71"/>
        <w:jc w:val="both"/>
        <w:rPr>
          <w:color w:val="2E75B5"/>
        </w:rPr>
      </w:pPr>
      <w:r>
        <w:rPr>
          <w:color w:val="0070C0"/>
        </w:rPr>
        <w:t xml:space="preserve">Le présent outil vise à soutenir l’équipe-école ou l’équipe-centre dans l’élaboration de son plan d’action. </w:t>
      </w:r>
    </w:p>
    <w:p w14:paraId="50F71DE3" w14:textId="77777777" w:rsidR="003E7C81" w:rsidRDefault="00E70761">
      <w:pPr>
        <w:spacing w:after="120" w:line="240" w:lineRule="auto"/>
        <w:ind w:left="28" w:right="71"/>
        <w:jc w:val="both"/>
        <w:rPr>
          <w:color w:val="0070C0"/>
        </w:rPr>
      </w:pPr>
      <w:r>
        <w:rPr>
          <w:noProof/>
          <w:lang w:val="fr-FR" w:eastAsia="fr-FR"/>
        </w:rPr>
        <mc:AlternateContent>
          <mc:Choice Requires="wps">
            <w:drawing>
              <wp:anchor distT="0" distB="0" distL="114300" distR="114300" simplePos="0" relativeHeight="251597824" behindDoc="0" locked="0" layoutInCell="1" hidden="0" allowOverlap="1" wp14:anchorId="445EC7A1" wp14:editId="031D3380">
                <wp:simplePos x="0" y="0"/>
                <wp:positionH relativeFrom="column">
                  <wp:posOffset>937260</wp:posOffset>
                </wp:positionH>
                <wp:positionV relativeFrom="paragraph">
                  <wp:posOffset>300990</wp:posOffset>
                </wp:positionV>
                <wp:extent cx="1600200" cy="342900"/>
                <wp:effectExtent l="203200" t="0" r="25400" b="444500"/>
                <wp:wrapNone/>
                <wp:docPr id="1" name="Rectangle à coins arrondis 1"/>
                <wp:cNvGraphicFramePr/>
                <a:graphic xmlns:a="http://schemas.openxmlformats.org/drawingml/2006/main">
                  <a:graphicData uri="http://schemas.microsoft.com/office/word/2010/wordprocessingShape">
                    <wps:wsp>
                      <wps:cNvSpPr/>
                      <wps:spPr>
                        <a:xfrm>
                          <a:off x="0" y="0"/>
                          <a:ext cx="1600200" cy="342900"/>
                        </a:xfrm>
                        <a:prstGeom prst="wedgeRoundRectCallout">
                          <a:avLst>
                            <a:gd name="adj1" fmla="val -62422"/>
                            <a:gd name="adj2" fmla="val 163194"/>
                            <a:gd name="adj3" fmla="val 16667"/>
                          </a:avLst>
                        </a:prstGeom>
                        <a:ln>
                          <a:headEnd type="none" w="sm" len="sm"/>
                          <a:tailEnd type="none" w="sm" len="sm"/>
                        </a:ln>
                      </wps:spPr>
                      <wps:style>
                        <a:lnRef idx="2">
                          <a:schemeClr val="accent1"/>
                        </a:lnRef>
                        <a:fillRef idx="1">
                          <a:schemeClr val="lt1"/>
                        </a:fillRef>
                        <a:effectRef idx="0">
                          <a:schemeClr val="accent1"/>
                        </a:effectRef>
                        <a:fontRef idx="minor">
                          <a:schemeClr val="dk1"/>
                        </a:fontRef>
                      </wps:style>
                      <wps:txbx>
                        <w:txbxContent>
                          <w:p w14:paraId="3722097A" w14:textId="77777777" w:rsidR="00311050" w:rsidRPr="00494103" w:rsidRDefault="00311050">
                            <w:pPr>
                              <w:spacing w:line="258" w:lineRule="auto"/>
                              <w:jc w:val="center"/>
                              <w:textDirection w:val="btLr"/>
                              <w:rPr>
                                <w:sz w:val="16"/>
                                <w:szCs w:val="16"/>
                              </w:rPr>
                            </w:pPr>
                            <w:r w:rsidRPr="00494103">
                              <w:rPr>
                                <w:b/>
                                <w:color w:val="002060"/>
                                <w:sz w:val="16"/>
                                <w:szCs w:val="16"/>
                              </w:rPr>
                              <w:t>Ce que l’on veut et peut faire…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5EC7A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1" o:spid="_x0000_s1026" type="#_x0000_t62" style="position:absolute;left:0;text-align:left;margin-left:73.8pt;margin-top:23.7pt;width:126pt;height:2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" adj="-2683,46050" fillcolor="white [3201]" strokecolor="#4f81bd [3204]" strokeweight="2pt">
                <v:stroke startarrowwidth="narrow" startarrowlength="short" endarrowwidth="narrow" endarrowlength="short"/>
                <v:textbox inset="2.53958mm,1.2694mm,2.53958mm,1.2694mm">
                  <w:txbxContent>
                    <w:p w14:paraId="3722097A" w14:textId="77777777" w:rsidR="00311050" w:rsidRPr="00494103" w:rsidRDefault="00311050">
                      <w:pPr>
                        <w:spacing w:line="258" w:lineRule="auto"/>
                        <w:jc w:val="center"/>
                        <w:textDirection w:val="btLr"/>
                        <w:rPr>
                          <w:sz w:val="16"/>
                          <w:szCs w:val="16"/>
                        </w:rPr>
                      </w:pPr>
                      <w:r w:rsidRPr="00494103">
                        <w:rPr>
                          <w:b/>
                          <w:color w:val="002060"/>
                          <w:sz w:val="16"/>
                          <w:szCs w:val="16"/>
                        </w:rPr>
                        <w:t>Ce que l’on veut et peut faire…</w:t>
                      </w:r>
                    </w:p>
                  </w:txbxContent>
                </v:textbox>
              </v:shape>
            </w:pict>
          </mc:Fallback>
        </mc:AlternateContent>
      </w:r>
      <w:r w:rsidR="00885F1F">
        <w:rPr>
          <w:color w:val="2E75B5"/>
        </w:rPr>
        <w:t>Il est important de noter que si un moyen retenu pour la réalisation d’une action ne donne pas  les résultats attendus, la direction de l’établissement peut, en cours de route, avec son équipe-école, apporter les changements qu’elle juge nécessaires.</w:t>
      </w:r>
    </w:p>
    <w:tbl>
      <w:tblPr>
        <w:tblStyle w:val="a"/>
        <w:tblW w:w="21594" w:type="dxa"/>
        <w:tblInd w:w="0" w:type="dxa"/>
        <w:tblBorders>
          <w:top w:val="single" w:sz="4" w:space="0" w:color="3484CC"/>
          <w:left w:val="single" w:sz="4" w:space="0" w:color="3484CC"/>
          <w:bottom w:val="single" w:sz="4" w:space="0" w:color="3484CC"/>
          <w:right w:val="single" w:sz="4" w:space="0" w:color="3484CC"/>
          <w:insideH w:val="single" w:sz="4" w:space="0" w:color="2E75B5"/>
          <w:insideV w:val="single" w:sz="4" w:space="0" w:color="2E75B5"/>
        </w:tblBorders>
        <w:tblLayout w:type="fixed"/>
        <w:tblLook w:val="0400" w:firstRow="0" w:lastRow="0" w:firstColumn="0" w:lastColumn="0" w:noHBand="0" w:noVBand="1"/>
      </w:tblPr>
      <w:tblGrid>
        <w:gridCol w:w="1502"/>
        <w:gridCol w:w="7"/>
        <w:gridCol w:w="1321"/>
        <w:gridCol w:w="2840"/>
        <w:gridCol w:w="3637"/>
        <w:gridCol w:w="1416"/>
        <w:gridCol w:w="1409"/>
        <w:gridCol w:w="1321"/>
        <w:gridCol w:w="1321"/>
        <w:gridCol w:w="1349"/>
        <w:gridCol w:w="1495"/>
        <w:gridCol w:w="3976"/>
      </w:tblGrid>
      <w:tr w:rsidR="003E7C81" w14:paraId="6F176DC3" w14:textId="77777777">
        <w:trPr>
          <w:trHeight w:val="420"/>
        </w:trPr>
        <w:tc>
          <w:tcPr>
            <w:tcW w:w="1509" w:type="dxa"/>
            <w:gridSpan w:val="2"/>
            <w:tcBorders>
              <w:right w:val="single" w:sz="4" w:space="0" w:color="7F7F7F"/>
            </w:tcBorders>
            <w:shd w:val="clear" w:color="auto" w:fill="DEEBF6"/>
          </w:tcPr>
          <w:p w14:paraId="33427E15" w14:textId="77777777" w:rsidR="003E7C81" w:rsidRDefault="003E7C81">
            <w:pPr>
              <w:jc w:val="center"/>
              <w:rPr>
                <w:b/>
                <w:color w:val="2E75B5"/>
                <w:sz w:val="28"/>
                <w:szCs w:val="28"/>
              </w:rPr>
            </w:pPr>
          </w:p>
        </w:tc>
        <w:tc>
          <w:tcPr>
            <w:tcW w:w="14614" w:type="dxa"/>
            <w:gridSpan w:val="8"/>
            <w:tcBorders>
              <w:right w:val="single" w:sz="4" w:space="0" w:color="7F7F7F"/>
            </w:tcBorders>
            <w:shd w:val="clear" w:color="auto" w:fill="DEEBF6"/>
          </w:tcPr>
          <w:p w14:paraId="18EBC5B2" w14:textId="77777777" w:rsidR="003E7C81" w:rsidRDefault="00885F1F">
            <w:pPr>
              <w:jc w:val="center"/>
              <w:rPr>
                <w:b/>
                <w:sz w:val="28"/>
                <w:szCs w:val="28"/>
              </w:rPr>
            </w:pPr>
            <w:r>
              <w:rPr>
                <w:b/>
                <w:color w:val="2E75B5"/>
                <w:sz w:val="28"/>
                <w:szCs w:val="28"/>
              </w:rPr>
              <w:t xml:space="preserve">PROJET ÉDUCATIF </w:t>
            </w:r>
          </w:p>
        </w:tc>
        <w:tc>
          <w:tcPr>
            <w:tcW w:w="5471" w:type="dxa"/>
            <w:gridSpan w:val="2"/>
            <w:tcBorders>
              <w:top w:val="single" w:sz="4" w:space="0" w:color="7F7F7F"/>
              <w:left w:val="single" w:sz="4" w:space="0" w:color="7F7F7F"/>
              <w:bottom w:val="single" w:sz="4" w:space="0" w:color="7F7F7F"/>
              <w:right w:val="single" w:sz="4" w:space="0" w:color="7F7F7F"/>
            </w:tcBorders>
            <w:shd w:val="clear" w:color="auto" w:fill="7F7F7F"/>
            <w:tcMar>
              <w:top w:w="57" w:type="dxa"/>
              <w:left w:w="57" w:type="dxa"/>
              <w:bottom w:w="57" w:type="dxa"/>
              <w:right w:w="57" w:type="dxa"/>
            </w:tcMar>
          </w:tcPr>
          <w:p w14:paraId="280BFDE1" w14:textId="77777777" w:rsidR="003E7C81" w:rsidRDefault="00885F1F">
            <w:pPr>
              <w:jc w:val="center"/>
              <w:rPr>
                <w:b/>
                <w:sz w:val="28"/>
                <w:szCs w:val="28"/>
              </w:rPr>
            </w:pPr>
            <w:r>
              <w:rPr>
                <w:b/>
                <w:color w:val="FFFFFF"/>
                <w:sz w:val="24"/>
                <w:szCs w:val="24"/>
              </w:rPr>
              <w:t>PEVR</w:t>
            </w:r>
          </w:p>
        </w:tc>
      </w:tr>
      <w:tr w:rsidR="003E7C81" w14:paraId="596BCEEB" w14:textId="77777777" w:rsidTr="00B93265">
        <w:trPr>
          <w:trHeight w:val="1069"/>
        </w:trPr>
        <w:tc>
          <w:tcPr>
            <w:tcW w:w="1502" w:type="dxa"/>
            <w:tcMar>
              <w:top w:w="28" w:type="dxa"/>
              <w:left w:w="28" w:type="dxa"/>
              <w:bottom w:w="28" w:type="dxa"/>
              <w:right w:w="28" w:type="dxa"/>
            </w:tcMar>
            <w:vAlign w:val="center"/>
          </w:tcPr>
          <w:p w14:paraId="70DAC78D" w14:textId="77777777" w:rsidR="003E7C81" w:rsidRDefault="00311050">
            <w:pPr>
              <w:rPr>
                <w:b/>
                <w:color w:val="3484CC"/>
                <w:sz w:val="24"/>
                <w:szCs w:val="24"/>
              </w:rPr>
            </w:pPr>
            <w:r>
              <w:rPr>
                <w:noProof/>
                <w:lang w:val="fr-FR" w:eastAsia="fr-FR"/>
              </w:rPr>
              <mc:AlternateContent>
                <mc:Choice Requires="wps">
                  <w:drawing>
                    <wp:anchor distT="0" distB="0" distL="114300" distR="114300" simplePos="0" relativeHeight="251610112" behindDoc="0" locked="0" layoutInCell="1" hidden="0" allowOverlap="1" wp14:anchorId="124D57F8" wp14:editId="3C348DDA">
                      <wp:simplePos x="0" y="0"/>
                      <wp:positionH relativeFrom="column">
                        <wp:posOffset>-857885</wp:posOffset>
                      </wp:positionH>
                      <wp:positionV relativeFrom="paragraph">
                        <wp:posOffset>173355</wp:posOffset>
                      </wp:positionV>
                      <wp:extent cx="807720" cy="800100"/>
                      <wp:effectExtent l="0" t="0" r="284480" b="38100"/>
                      <wp:wrapNone/>
                      <wp:docPr id="9" name="Rectangle à coins arrondis 9"/>
                      <wp:cNvGraphicFramePr/>
                      <a:graphic xmlns:a="http://schemas.openxmlformats.org/drawingml/2006/main">
                        <a:graphicData uri="http://schemas.microsoft.com/office/word/2010/wordprocessingShape">
                          <wps:wsp>
                            <wps:cNvSpPr/>
                            <wps:spPr>
                              <a:xfrm>
                                <a:off x="0" y="0"/>
                                <a:ext cx="807720" cy="800100"/>
                              </a:xfrm>
                              <a:prstGeom prst="wedgeRoundRectCallout">
                                <a:avLst>
                                  <a:gd name="adj1" fmla="val 80529"/>
                                  <a:gd name="adj2" fmla="val 44126"/>
                                  <a:gd name="adj3" fmla="val 16667"/>
                                </a:avLst>
                              </a:prstGeom>
                              <a:ln>
                                <a:headEnd type="none" w="sm" len="sm"/>
                                <a:tailEnd type="none" w="sm" len="sm"/>
                              </a:ln>
                            </wps:spPr>
                            <wps:style>
                              <a:lnRef idx="2">
                                <a:schemeClr val="accent1"/>
                              </a:lnRef>
                              <a:fillRef idx="1">
                                <a:schemeClr val="lt1"/>
                              </a:fillRef>
                              <a:effectRef idx="0">
                                <a:schemeClr val="accent1"/>
                              </a:effectRef>
                              <a:fontRef idx="minor">
                                <a:schemeClr val="dk1"/>
                              </a:fontRef>
                            </wps:style>
                            <wps:txbx>
                              <w:txbxContent>
                                <w:p w14:paraId="59E3A405" w14:textId="77777777" w:rsidR="00311050" w:rsidRPr="00311050" w:rsidRDefault="00311050" w:rsidP="004C638E">
                                  <w:pPr>
                                    <w:spacing w:line="258" w:lineRule="auto"/>
                                    <w:jc w:val="center"/>
                                    <w:textDirection w:val="btLr"/>
                                    <w:rPr>
                                      <w:b/>
                                      <w:color w:val="002060"/>
                                      <w:sz w:val="14"/>
                                      <w:szCs w:val="14"/>
                                    </w:rPr>
                                  </w:pPr>
                                  <w:r w:rsidRPr="00311050">
                                    <w:rPr>
                                      <w:b/>
                                      <w:color w:val="002060"/>
                                      <w:sz w:val="14"/>
                                      <w:szCs w:val="14"/>
                                    </w:rPr>
                                    <w:t>Notre engagement</w:t>
                                  </w:r>
                                </w:p>
                                <w:p w14:paraId="0D183D3E" w14:textId="77777777" w:rsidR="00311050" w:rsidRPr="00311050" w:rsidRDefault="00311050" w:rsidP="004C638E">
                                  <w:pPr>
                                    <w:spacing w:line="258" w:lineRule="auto"/>
                                    <w:jc w:val="center"/>
                                    <w:textDirection w:val="btLr"/>
                                    <w:rPr>
                                      <w:b/>
                                      <w:color w:val="002060"/>
                                      <w:sz w:val="14"/>
                                      <w:szCs w:val="14"/>
                                    </w:rPr>
                                  </w:pPr>
                                  <w:r w:rsidRPr="00311050">
                                    <w:rPr>
                                      <w:b/>
                                      <w:color w:val="002060"/>
                                      <w:sz w:val="14"/>
                                      <w:szCs w:val="14"/>
                                    </w:rPr>
                                    <w:t xml:space="preserve"> Ce que l’on va faire?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4D57F8" id="Rectangle à coins arrondis 9" o:spid="_x0000_s1027" type="#_x0000_t62" style="position:absolute;margin-left:-67.55pt;margin-top:13.65pt;width:63.6pt;height:6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" adj="28194,20331" fillcolor="white [3201]" strokecolor="#4f81bd [3204]" strokeweight="2pt">
                      <v:stroke startarrowwidth="narrow" startarrowlength="short" endarrowwidth="narrow" endarrowlength="short"/>
                      <v:textbox inset="2.53958mm,1.2694mm,2.53958mm,1.2694mm">
                        <w:txbxContent>
                          <w:p w14:paraId="59E3A405" w14:textId="77777777" w:rsidR="00311050" w:rsidRPr="00311050" w:rsidRDefault="00311050" w:rsidP="004C638E">
                            <w:pPr>
                              <w:spacing w:line="258" w:lineRule="auto"/>
                              <w:jc w:val="center"/>
                              <w:textDirection w:val="btLr"/>
                              <w:rPr>
                                <w:b/>
                                <w:color w:val="002060"/>
                                <w:sz w:val="14"/>
                                <w:szCs w:val="14"/>
                              </w:rPr>
                            </w:pPr>
                            <w:r w:rsidRPr="00311050">
                              <w:rPr>
                                <w:b/>
                                <w:color w:val="002060"/>
                                <w:sz w:val="14"/>
                                <w:szCs w:val="14"/>
                              </w:rPr>
                              <w:t>Notre engagement</w:t>
                            </w:r>
                          </w:p>
                          <w:p w14:paraId="0D183D3E" w14:textId="77777777" w:rsidR="00311050" w:rsidRPr="00311050" w:rsidRDefault="00311050" w:rsidP="004C638E">
                            <w:pPr>
                              <w:spacing w:line="258" w:lineRule="auto"/>
                              <w:jc w:val="center"/>
                              <w:textDirection w:val="btLr"/>
                              <w:rPr>
                                <w:b/>
                                <w:color w:val="002060"/>
                                <w:sz w:val="14"/>
                                <w:szCs w:val="14"/>
                              </w:rPr>
                            </w:pPr>
                            <w:r w:rsidRPr="00311050">
                              <w:rPr>
                                <w:b/>
                                <w:color w:val="002060"/>
                                <w:sz w:val="14"/>
                                <w:szCs w:val="14"/>
                              </w:rPr>
                              <w:t xml:space="preserve"> Ce que l’on va faire?</w:t>
                            </w:r>
                          </w:p>
                        </w:txbxContent>
                      </v:textbox>
                    </v:shape>
                  </w:pict>
                </mc:Fallback>
              </mc:AlternateContent>
            </w:r>
          </w:p>
          <w:p w14:paraId="142653DA" w14:textId="77777777" w:rsidR="00311050" w:rsidRDefault="00311050">
            <w:pPr>
              <w:rPr>
                <w:b/>
                <w:color w:val="3484CC"/>
                <w:sz w:val="24"/>
                <w:szCs w:val="24"/>
              </w:rPr>
            </w:pPr>
          </w:p>
          <w:p w14:paraId="1D6B8DC4" w14:textId="77777777" w:rsidR="003E7C81" w:rsidRDefault="00885F1F">
            <w:pPr>
              <w:rPr>
                <w:b/>
                <w:color w:val="3484CC"/>
                <w:sz w:val="24"/>
                <w:szCs w:val="24"/>
              </w:rPr>
            </w:pPr>
            <w:r>
              <w:rPr>
                <w:b/>
                <w:color w:val="3484CC"/>
                <w:sz w:val="24"/>
                <w:szCs w:val="24"/>
              </w:rPr>
              <w:t>Orientation</w:t>
            </w:r>
            <w:r>
              <w:rPr>
                <w:b/>
                <w:color w:val="3484CC"/>
                <w:sz w:val="24"/>
                <w:szCs w:val="24"/>
                <w:vertAlign w:val="superscript"/>
              </w:rPr>
              <w:footnoteReference w:id="1"/>
            </w:r>
          </w:p>
        </w:tc>
        <w:tc>
          <w:tcPr>
            <w:tcW w:w="14621" w:type="dxa"/>
            <w:gridSpan w:val="9"/>
            <w:tcBorders>
              <w:right w:val="single" w:sz="4" w:space="0" w:color="7F7F7F"/>
            </w:tcBorders>
          </w:tcPr>
          <w:p w14:paraId="422A5B30" w14:textId="77777777" w:rsidR="003E7C81" w:rsidRDefault="003E7C81">
            <w:pPr>
              <w:rPr>
                <w:sz w:val="20"/>
                <w:szCs w:val="20"/>
              </w:rPr>
            </w:pPr>
          </w:p>
          <w:p w14:paraId="6DF9291C" w14:textId="77777777" w:rsidR="003E7C81" w:rsidRDefault="003E7C81">
            <w:pPr>
              <w:rPr>
                <w:sz w:val="20"/>
                <w:szCs w:val="20"/>
              </w:rPr>
            </w:pPr>
          </w:p>
          <w:p w14:paraId="0AAB0DDD" w14:textId="148B131B" w:rsidR="003E7C81" w:rsidRDefault="00B93265" w:rsidP="00B93265">
            <w:pPr>
              <w:rPr>
                <w:sz w:val="20"/>
                <w:szCs w:val="20"/>
              </w:rPr>
            </w:pPr>
            <w:r>
              <w:rPr>
                <w:sz w:val="20"/>
                <w:szCs w:val="20"/>
              </w:rPr>
              <w:t>Favoriser le développement de la compétence numérique</w:t>
            </w:r>
            <w:r w:rsidR="00885F1F">
              <w:rPr>
                <w:sz w:val="20"/>
                <w:szCs w:val="20"/>
              </w:rPr>
              <w:t xml:space="preserve"> des </w:t>
            </w:r>
            <w:r>
              <w:rPr>
                <w:sz w:val="20"/>
                <w:szCs w:val="20"/>
              </w:rPr>
              <w:t>élèves et du personnel</w:t>
            </w:r>
            <w:r w:rsidR="00D046E9">
              <w:rPr>
                <w:sz w:val="20"/>
                <w:szCs w:val="20"/>
              </w:rPr>
              <w:t xml:space="preserve"> afin de développer </w:t>
            </w:r>
            <w:bookmarkStart w:id="0" w:name="_GoBack"/>
            <w:bookmarkEnd w:id="0"/>
            <w:r w:rsidR="00D046E9">
              <w:rPr>
                <w:sz w:val="20"/>
                <w:szCs w:val="20"/>
              </w:rPr>
              <w:t xml:space="preserve">des </w:t>
            </w:r>
            <w:r w:rsidR="00D204D6">
              <w:rPr>
                <w:sz w:val="20"/>
                <w:szCs w:val="20"/>
              </w:rPr>
              <w:t>citoyens</w:t>
            </w:r>
            <w:r w:rsidR="00D046E9">
              <w:rPr>
                <w:sz w:val="20"/>
                <w:szCs w:val="20"/>
              </w:rPr>
              <w:t xml:space="preserve"> autonomes et responsables dans l’utilisation du numérique.</w:t>
            </w:r>
          </w:p>
        </w:tc>
        <w:tc>
          <w:tcPr>
            <w:tcW w:w="1495" w:type="dxa"/>
            <w:tcBorders>
              <w:top w:val="single" w:sz="4" w:space="0" w:color="7F7F7F"/>
              <w:left w:val="single" w:sz="4" w:space="0" w:color="7F7F7F"/>
              <w:bottom w:val="single" w:sz="4" w:space="0" w:color="7F7F7F"/>
              <w:right w:val="single" w:sz="4" w:space="0" w:color="7F7F7F"/>
            </w:tcBorders>
            <w:shd w:val="clear" w:color="auto" w:fill="F2F2F2"/>
            <w:tcMar>
              <w:top w:w="28" w:type="dxa"/>
              <w:left w:w="28" w:type="dxa"/>
              <w:bottom w:w="28" w:type="dxa"/>
              <w:right w:w="28" w:type="dxa"/>
            </w:tcMar>
          </w:tcPr>
          <w:p w14:paraId="5F3F7FF8" w14:textId="77777777" w:rsidR="003E7C81" w:rsidRDefault="003E7C81">
            <w:pPr>
              <w:ind w:left="133"/>
              <w:rPr>
                <w:b/>
                <w:sz w:val="20"/>
                <w:szCs w:val="20"/>
              </w:rPr>
            </w:pPr>
          </w:p>
          <w:p w14:paraId="221D3F23" w14:textId="77777777" w:rsidR="003E7C81" w:rsidRDefault="00885F1F">
            <w:pPr>
              <w:ind w:left="133"/>
              <w:rPr>
                <w:b/>
                <w:sz w:val="20"/>
                <w:szCs w:val="20"/>
              </w:rPr>
            </w:pPr>
            <w:r>
              <w:rPr>
                <w:b/>
                <w:sz w:val="20"/>
                <w:szCs w:val="20"/>
              </w:rPr>
              <w:t xml:space="preserve">Orientation </w:t>
            </w:r>
          </w:p>
          <w:p w14:paraId="570BE6B9" w14:textId="77777777" w:rsidR="003E7C81" w:rsidRDefault="003E7C81">
            <w:pPr>
              <w:ind w:left="133"/>
              <w:rPr>
                <w:b/>
                <w:sz w:val="20"/>
                <w:szCs w:val="20"/>
              </w:rPr>
            </w:pPr>
          </w:p>
          <w:p w14:paraId="7E9F2C35" w14:textId="77777777" w:rsidR="003E7C81" w:rsidRDefault="003E7C81">
            <w:pPr>
              <w:ind w:left="133"/>
              <w:rPr>
                <w:b/>
                <w:sz w:val="20"/>
                <w:szCs w:val="20"/>
              </w:rPr>
            </w:pPr>
          </w:p>
          <w:p w14:paraId="3B6FE7C3" w14:textId="77777777" w:rsidR="003E7C81" w:rsidRDefault="00885F1F">
            <w:pPr>
              <w:jc w:val="center"/>
              <w:rPr>
                <w:sz w:val="20"/>
                <w:szCs w:val="20"/>
              </w:rPr>
            </w:pPr>
            <w:r>
              <w:rPr>
                <w:b/>
                <w:sz w:val="20"/>
                <w:szCs w:val="20"/>
              </w:rPr>
              <w:t>Objectif</w:t>
            </w:r>
          </w:p>
        </w:tc>
        <w:tc>
          <w:tcPr>
            <w:tcW w:w="3976" w:type="dxa"/>
            <w:tcBorders>
              <w:top w:val="single" w:sz="4" w:space="0" w:color="7F7F7F"/>
              <w:left w:val="single" w:sz="4" w:space="0" w:color="7F7F7F"/>
              <w:bottom w:val="single" w:sz="4" w:space="0" w:color="7F7F7F"/>
              <w:right w:val="single" w:sz="4" w:space="0" w:color="7F7F7F"/>
            </w:tcBorders>
            <w:shd w:val="clear" w:color="auto" w:fill="F2F2F2"/>
            <w:tcMar>
              <w:top w:w="28" w:type="dxa"/>
              <w:left w:w="28" w:type="dxa"/>
              <w:bottom w:w="28" w:type="dxa"/>
              <w:right w:w="28" w:type="dxa"/>
            </w:tcMar>
          </w:tcPr>
          <w:p w14:paraId="4F1AFD14" w14:textId="77777777" w:rsidR="003E7C81" w:rsidRDefault="003E7C81">
            <w:pPr>
              <w:rPr>
                <w:sz w:val="18"/>
                <w:szCs w:val="18"/>
              </w:rPr>
            </w:pPr>
          </w:p>
        </w:tc>
      </w:tr>
      <w:tr w:rsidR="003E7C81" w14:paraId="49C57E8B" w14:textId="77777777">
        <w:trPr>
          <w:trHeight w:val="220"/>
        </w:trPr>
        <w:tc>
          <w:tcPr>
            <w:tcW w:w="1502" w:type="dxa"/>
            <w:vMerge w:val="restart"/>
            <w:tcMar>
              <w:top w:w="28" w:type="dxa"/>
              <w:left w:w="28" w:type="dxa"/>
              <w:bottom w:w="28" w:type="dxa"/>
              <w:right w:w="28" w:type="dxa"/>
            </w:tcMar>
            <w:vAlign w:val="center"/>
          </w:tcPr>
          <w:p w14:paraId="17EDE15E" w14:textId="77777777" w:rsidR="00494103" w:rsidRDefault="00494103">
            <w:pPr>
              <w:rPr>
                <w:b/>
                <w:color w:val="3484CC"/>
                <w:sz w:val="24"/>
                <w:szCs w:val="24"/>
              </w:rPr>
            </w:pPr>
          </w:p>
          <w:p w14:paraId="1BEB9E61" w14:textId="77777777" w:rsidR="003E7C81" w:rsidRDefault="00885F1F">
            <w:pPr>
              <w:rPr>
                <w:b/>
                <w:smallCaps/>
                <w:color w:val="3484CC"/>
                <w:sz w:val="24"/>
                <w:szCs w:val="24"/>
              </w:rPr>
            </w:pPr>
            <w:r>
              <w:rPr>
                <w:b/>
                <w:color w:val="3484CC"/>
                <w:sz w:val="24"/>
                <w:szCs w:val="24"/>
              </w:rPr>
              <w:t>Objectif</w:t>
            </w:r>
          </w:p>
        </w:tc>
        <w:tc>
          <w:tcPr>
            <w:tcW w:w="4168" w:type="dxa"/>
            <w:gridSpan w:val="3"/>
            <w:vMerge w:val="restart"/>
            <w:vAlign w:val="center"/>
          </w:tcPr>
          <w:p w14:paraId="3927B0CD" w14:textId="77777777" w:rsidR="003E7C81" w:rsidRDefault="00D046E9" w:rsidP="00D046E9">
            <w:pPr>
              <w:jc w:val="both"/>
              <w:rPr>
                <w:sz w:val="20"/>
                <w:szCs w:val="20"/>
              </w:rPr>
            </w:pPr>
            <w:r>
              <w:rPr>
                <w:sz w:val="20"/>
                <w:szCs w:val="20"/>
              </w:rPr>
              <w:t xml:space="preserve">Réduire le nombre d’interventions liés à des usages problématiques du numériques à l’école </w:t>
            </w:r>
          </w:p>
        </w:tc>
        <w:tc>
          <w:tcPr>
            <w:tcW w:w="3637" w:type="dxa"/>
            <w:vAlign w:val="center"/>
          </w:tcPr>
          <w:p w14:paraId="42B67FD7" w14:textId="77777777" w:rsidR="003E7C81" w:rsidRDefault="00885F1F">
            <w:pPr>
              <w:jc w:val="center"/>
              <w:rPr>
                <w:b/>
                <w:smallCaps/>
                <w:color w:val="3484CC"/>
                <w:sz w:val="24"/>
                <w:szCs w:val="24"/>
              </w:rPr>
            </w:pPr>
            <w:r>
              <w:rPr>
                <w:b/>
                <w:smallCaps/>
                <w:color w:val="3484CC"/>
                <w:sz w:val="24"/>
                <w:szCs w:val="24"/>
              </w:rPr>
              <w:t>Indicateur</w:t>
            </w:r>
            <w:r>
              <w:rPr>
                <w:smallCaps/>
                <w:color w:val="3484CC"/>
                <w:sz w:val="24"/>
                <w:szCs w:val="24"/>
              </w:rPr>
              <w:t>(s)</w:t>
            </w:r>
          </w:p>
        </w:tc>
        <w:tc>
          <w:tcPr>
            <w:tcW w:w="1416" w:type="dxa"/>
            <w:tcMar>
              <w:top w:w="0" w:type="dxa"/>
              <w:left w:w="28" w:type="dxa"/>
              <w:bottom w:w="0" w:type="dxa"/>
              <w:right w:w="28" w:type="dxa"/>
            </w:tcMar>
            <w:vAlign w:val="center"/>
          </w:tcPr>
          <w:p w14:paraId="6E532D00" w14:textId="77777777" w:rsidR="003E7C81" w:rsidRDefault="00885F1F">
            <w:pPr>
              <w:jc w:val="center"/>
              <w:rPr>
                <w:sz w:val="16"/>
                <w:szCs w:val="16"/>
              </w:rPr>
            </w:pPr>
            <w:r>
              <w:rPr>
                <w:b/>
                <w:color w:val="3484CC"/>
                <w:sz w:val="16"/>
                <w:szCs w:val="16"/>
              </w:rPr>
              <w:t>Indicateur de départ</w:t>
            </w:r>
          </w:p>
        </w:tc>
        <w:tc>
          <w:tcPr>
            <w:tcW w:w="1409" w:type="dxa"/>
            <w:tcMar>
              <w:top w:w="0" w:type="dxa"/>
              <w:left w:w="28" w:type="dxa"/>
              <w:bottom w:w="0" w:type="dxa"/>
              <w:right w:w="28" w:type="dxa"/>
            </w:tcMar>
            <w:vAlign w:val="center"/>
          </w:tcPr>
          <w:p w14:paraId="07F2474C" w14:textId="77777777" w:rsidR="003E7C81" w:rsidRDefault="00885F1F">
            <w:pPr>
              <w:jc w:val="center"/>
              <w:rPr>
                <w:b/>
                <w:color w:val="3484CC"/>
                <w:sz w:val="16"/>
                <w:szCs w:val="16"/>
              </w:rPr>
            </w:pPr>
            <w:r>
              <w:rPr>
                <w:b/>
                <w:color w:val="3484CC"/>
                <w:sz w:val="16"/>
                <w:szCs w:val="16"/>
              </w:rPr>
              <w:t>Année de référence</w:t>
            </w:r>
          </w:p>
          <w:p w14:paraId="74A5F078" w14:textId="77777777" w:rsidR="00F04385" w:rsidRDefault="00F04385">
            <w:pPr>
              <w:jc w:val="center"/>
              <w:rPr>
                <w:sz w:val="16"/>
                <w:szCs w:val="16"/>
              </w:rPr>
            </w:pPr>
            <w:r>
              <w:rPr>
                <w:b/>
                <w:color w:val="3484CC"/>
                <w:sz w:val="16"/>
                <w:szCs w:val="16"/>
              </w:rPr>
              <w:t>2018-2019</w:t>
            </w:r>
          </w:p>
        </w:tc>
        <w:tc>
          <w:tcPr>
            <w:tcW w:w="1321" w:type="dxa"/>
          </w:tcPr>
          <w:p w14:paraId="1D071ED6" w14:textId="77777777" w:rsidR="003E7C81" w:rsidRDefault="003E7C81">
            <w:pPr>
              <w:jc w:val="center"/>
              <w:rPr>
                <w:b/>
                <w:color w:val="3484CC"/>
                <w:sz w:val="16"/>
                <w:szCs w:val="16"/>
              </w:rPr>
            </w:pPr>
          </w:p>
          <w:p w14:paraId="3536B94E" w14:textId="77777777" w:rsidR="003E7C81" w:rsidRDefault="00885F1F">
            <w:pPr>
              <w:rPr>
                <w:b/>
                <w:color w:val="3484CC"/>
                <w:sz w:val="16"/>
                <w:szCs w:val="16"/>
              </w:rPr>
            </w:pPr>
            <w:r>
              <w:rPr>
                <w:b/>
                <w:color w:val="3484CC"/>
                <w:sz w:val="16"/>
                <w:szCs w:val="16"/>
              </w:rPr>
              <w:t>Cible 2019-2020</w:t>
            </w:r>
          </w:p>
        </w:tc>
        <w:tc>
          <w:tcPr>
            <w:tcW w:w="1321" w:type="dxa"/>
          </w:tcPr>
          <w:p w14:paraId="0F6FBCB5" w14:textId="77777777" w:rsidR="003E7C81" w:rsidRDefault="003E7C81">
            <w:pPr>
              <w:jc w:val="center"/>
              <w:rPr>
                <w:b/>
                <w:color w:val="3484CC"/>
                <w:sz w:val="16"/>
                <w:szCs w:val="16"/>
              </w:rPr>
            </w:pPr>
          </w:p>
          <w:p w14:paraId="4CA71749" w14:textId="77777777" w:rsidR="003E7C81" w:rsidRDefault="00885F1F">
            <w:pPr>
              <w:jc w:val="center"/>
              <w:rPr>
                <w:b/>
                <w:color w:val="3484CC"/>
                <w:sz w:val="16"/>
                <w:szCs w:val="16"/>
              </w:rPr>
            </w:pPr>
            <w:r>
              <w:rPr>
                <w:b/>
                <w:color w:val="3484CC"/>
                <w:sz w:val="16"/>
                <w:szCs w:val="16"/>
              </w:rPr>
              <w:t>Cible 2020-2021</w:t>
            </w:r>
          </w:p>
        </w:tc>
        <w:tc>
          <w:tcPr>
            <w:tcW w:w="1349" w:type="dxa"/>
            <w:tcBorders>
              <w:right w:val="single" w:sz="4" w:space="0" w:color="7F7F7F"/>
            </w:tcBorders>
            <w:tcMar>
              <w:top w:w="28" w:type="dxa"/>
              <w:left w:w="28" w:type="dxa"/>
              <w:bottom w:w="28" w:type="dxa"/>
              <w:right w:w="28" w:type="dxa"/>
            </w:tcMar>
            <w:vAlign w:val="center"/>
          </w:tcPr>
          <w:p w14:paraId="413539D0" w14:textId="77777777" w:rsidR="003E7C81" w:rsidRDefault="003E7C81">
            <w:pPr>
              <w:jc w:val="center"/>
              <w:rPr>
                <w:b/>
                <w:color w:val="3484CC"/>
                <w:sz w:val="16"/>
                <w:szCs w:val="16"/>
              </w:rPr>
            </w:pPr>
          </w:p>
          <w:p w14:paraId="31F7C8CA" w14:textId="77777777" w:rsidR="003E7C81" w:rsidRDefault="00885F1F">
            <w:pPr>
              <w:jc w:val="center"/>
              <w:rPr>
                <w:sz w:val="16"/>
                <w:szCs w:val="16"/>
              </w:rPr>
            </w:pPr>
            <w:r>
              <w:rPr>
                <w:b/>
                <w:color w:val="3484CC"/>
                <w:sz w:val="16"/>
                <w:szCs w:val="16"/>
              </w:rPr>
              <w:t>Cible 2021- 2022</w:t>
            </w:r>
          </w:p>
        </w:tc>
        <w:tc>
          <w:tcPr>
            <w:tcW w:w="1495" w:type="dxa"/>
            <w:vMerge w:val="restart"/>
            <w:tcBorders>
              <w:top w:val="single" w:sz="4" w:space="0" w:color="7F7F7F"/>
              <w:left w:val="single" w:sz="4" w:space="0" w:color="7F7F7F"/>
              <w:bottom w:val="single" w:sz="4" w:space="0" w:color="7F7F7F"/>
              <w:right w:val="single" w:sz="4" w:space="0" w:color="7F7F7F"/>
            </w:tcBorders>
            <w:shd w:val="clear" w:color="auto" w:fill="F2F2F2"/>
            <w:tcMar>
              <w:top w:w="28" w:type="dxa"/>
              <w:left w:w="28" w:type="dxa"/>
              <w:bottom w:w="28" w:type="dxa"/>
              <w:right w:w="28" w:type="dxa"/>
            </w:tcMar>
            <w:vAlign w:val="center"/>
          </w:tcPr>
          <w:p w14:paraId="09DEBA43" w14:textId="77777777" w:rsidR="003E7C81" w:rsidRDefault="00885F1F">
            <w:pPr>
              <w:ind w:left="133"/>
              <w:rPr>
                <w:b/>
                <w:sz w:val="20"/>
                <w:szCs w:val="20"/>
              </w:rPr>
            </w:pPr>
            <w:r>
              <w:rPr>
                <w:b/>
                <w:sz w:val="20"/>
                <w:szCs w:val="20"/>
              </w:rPr>
              <w:t>Indicateurs et cibles</w:t>
            </w:r>
          </w:p>
        </w:tc>
        <w:tc>
          <w:tcPr>
            <w:tcW w:w="3976" w:type="dxa"/>
            <w:tcBorders>
              <w:top w:val="single" w:sz="4" w:space="0" w:color="7F7F7F"/>
              <w:left w:val="single" w:sz="4" w:space="0" w:color="7F7F7F"/>
              <w:bottom w:val="single" w:sz="4" w:space="0" w:color="7F7F7F"/>
              <w:right w:val="single" w:sz="4" w:space="0" w:color="7F7F7F"/>
            </w:tcBorders>
            <w:shd w:val="clear" w:color="auto" w:fill="F2F2F2"/>
            <w:tcMar>
              <w:top w:w="28" w:type="dxa"/>
              <w:left w:w="28" w:type="dxa"/>
              <w:bottom w:w="28" w:type="dxa"/>
              <w:right w:w="28" w:type="dxa"/>
            </w:tcMar>
            <w:vAlign w:val="center"/>
          </w:tcPr>
          <w:p w14:paraId="409C5DC1" w14:textId="77777777" w:rsidR="003E7C81" w:rsidRDefault="00885F1F">
            <w:pPr>
              <w:jc w:val="center"/>
              <w:rPr>
                <w:b/>
                <w:sz w:val="20"/>
                <w:szCs w:val="20"/>
              </w:rPr>
            </w:pPr>
            <w:r>
              <w:rPr>
                <w:b/>
                <w:sz w:val="20"/>
                <w:szCs w:val="20"/>
              </w:rPr>
              <w:t>2022</w:t>
            </w:r>
          </w:p>
        </w:tc>
      </w:tr>
      <w:tr w:rsidR="003E7C81" w14:paraId="04A1DAC2" w14:textId="77777777">
        <w:trPr>
          <w:trHeight w:val="220"/>
        </w:trPr>
        <w:tc>
          <w:tcPr>
            <w:tcW w:w="1502" w:type="dxa"/>
            <w:vMerge/>
            <w:tcMar>
              <w:top w:w="28" w:type="dxa"/>
              <w:left w:w="28" w:type="dxa"/>
              <w:bottom w:w="28" w:type="dxa"/>
              <w:right w:w="28" w:type="dxa"/>
            </w:tcMar>
            <w:vAlign w:val="center"/>
          </w:tcPr>
          <w:p w14:paraId="389474A3" w14:textId="77777777" w:rsidR="003E7C81" w:rsidRDefault="003E7C81">
            <w:pPr>
              <w:widowControl w:val="0"/>
              <w:pBdr>
                <w:top w:val="nil"/>
                <w:left w:val="nil"/>
                <w:bottom w:val="nil"/>
                <w:right w:val="nil"/>
                <w:between w:val="nil"/>
              </w:pBdr>
              <w:spacing w:line="276" w:lineRule="auto"/>
              <w:rPr>
                <w:b/>
                <w:sz w:val="20"/>
                <w:szCs w:val="20"/>
              </w:rPr>
            </w:pPr>
          </w:p>
        </w:tc>
        <w:tc>
          <w:tcPr>
            <w:tcW w:w="4168" w:type="dxa"/>
            <w:gridSpan w:val="3"/>
            <w:vMerge/>
            <w:vAlign w:val="center"/>
          </w:tcPr>
          <w:p w14:paraId="324B5866" w14:textId="77777777" w:rsidR="003E7C81" w:rsidRDefault="003E7C81">
            <w:pPr>
              <w:widowControl w:val="0"/>
              <w:pBdr>
                <w:top w:val="nil"/>
                <w:left w:val="nil"/>
                <w:bottom w:val="nil"/>
                <w:right w:val="nil"/>
                <w:between w:val="nil"/>
              </w:pBdr>
              <w:spacing w:line="276" w:lineRule="auto"/>
              <w:rPr>
                <w:b/>
                <w:sz w:val="20"/>
                <w:szCs w:val="20"/>
              </w:rPr>
            </w:pPr>
          </w:p>
        </w:tc>
        <w:tc>
          <w:tcPr>
            <w:tcW w:w="3637" w:type="dxa"/>
            <w:vAlign w:val="center"/>
          </w:tcPr>
          <w:p w14:paraId="0F8B09F7" w14:textId="77777777" w:rsidR="003E7C81" w:rsidRDefault="00EC2CA8">
            <w:pPr>
              <w:rPr>
                <w:sz w:val="20"/>
                <w:szCs w:val="20"/>
              </w:rPr>
            </w:pPr>
            <w:r>
              <w:rPr>
                <w:sz w:val="20"/>
                <w:szCs w:val="20"/>
              </w:rPr>
              <w:t>Nombre d’interventions problématiques</w:t>
            </w:r>
          </w:p>
          <w:p w14:paraId="6409F217" w14:textId="77777777" w:rsidR="00EC2CA8" w:rsidRDefault="00EC2CA8">
            <w:pPr>
              <w:rPr>
                <w:sz w:val="20"/>
                <w:szCs w:val="20"/>
              </w:rPr>
            </w:pPr>
          </w:p>
        </w:tc>
        <w:tc>
          <w:tcPr>
            <w:tcW w:w="1416" w:type="dxa"/>
            <w:tcMar>
              <w:top w:w="28" w:type="dxa"/>
              <w:left w:w="28" w:type="dxa"/>
              <w:bottom w:w="28" w:type="dxa"/>
              <w:right w:w="28" w:type="dxa"/>
            </w:tcMar>
          </w:tcPr>
          <w:p w14:paraId="6C994062" w14:textId="77777777" w:rsidR="003E7C81" w:rsidRDefault="003E7C81">
            <w:pPr>
              <w:jc w:val="center"/>
              <w:rPr>
                <w:sz w:val="20"/>
                <w:szCs w:val="20"/>
              </w:rPr>
            </w:pPr>
          </w:p>
        </w:tc>
        <w:tc>
          <w:tcPr>
            <w:tcW w:w="1409" w:type="dxa"/>
          </w:tcPr>
          <w:p w14:paraId="4E47DC3F" w14:textId="77777777" w:rsidR="00F04385" w:rsidRDefault="007E3E63">
            <w:pPr>
              <w:ind w:left="-43"/>
              <w:jc w:val="center"/>
              <w:rPr>
                <w:sz w:val="20"/>
                <w:szCs w:val="20"/>
              </w:rPr>
            </w:pPr>
            <w:r>
              <w:rPr>
                <w:sz w:val="20"/>
                <w:szCs w:val="20"/>
              </w:rPr>
              <w:t>40</w:t>
            </w:r>
          </w:p>
        </w:tc>
        <w:tc>
          <w:tcPr>
            <w:tcW w:w="1321" w:type="dxa"/>
          </w:tcPr>
          <w:p w14:paraId="35D9456A" w14:textId="77777777" w:rsidR="003E7C81" w:rsidRDefault="007E3E63">
            <w:pPr>
              <w:jc w:val="center"/>
              <w:rPr>
                <w:sz w:val="20"/>
                <w:szCs w:val="20"/>
              </w:rPr>
            </w:pPr>
            <w:r>
              <w:rPr>
                <w:sz w:val="20"/>
                <w:szCs w:val="20"/>
              </w:rPr>
              <w:t>25</w:t>
            </w:r>
          </w:p>
        </w:tc>
        <w:tc>
          <w:tcPr>
            <w:tcW w:w="1321" w:type="dxa"/>
          </w:tcPr>
          <w:p w14:paraId="6B48B5E4" w14:textId="77777777" w:rsidR="003E7C81" w:rsidRDefault="007E3E63">
            <w:pPr>
              <w:jc w:val="center"/>
              <w:rPr>
                <w:sz w:val="20"/>
                <w:szCs w:val="20"/>
              </w:rPr>
            </w:pPr>
            <w:r>
              <w:rPr>
                <w:sz w:val="20"/>
                <w:szCs w:val="20"/>
              </w:rPr>
              <w:t>15</w:t>
            </w:r>
          </w:p>
        </w:tc>
        <w:tc>
          <w:tcPr>
            <w:tcW w:w="1349" w:type="dxa"/>
            <w:tcBorders>
              <w:right w:val="single" w:sz="4" w:space="0" w:color="7F7F7F"/>
            </w:tcBorders>
          </w:tcPr>
          <w:p w14:paraId="5F76E97B" w14:textId="77777777" w:rsidR="003E7C81" w:rsidRDefault="007E3E63">
            <w:pPr>
              <w:jc w:val="center"/>
              <w:rPr>
                <w:sz w:val="20"/>
                <w:szCs w:val="20"/>
              </w:rPr>
            </w:pPr>
            <w:r>
              <w:rPr>
                <w:sz w:val="20"/>
                <w:szCs w:val="20"/>
              </w:rPr>
              <w:t>10</w:t>
            </w:r>
          </w:p>
        </w:tc>
        <w:tc>
          <w:tcPr>
            <w:tcW w:w="1495" w:type="dxa"/>
            <w:vMerge/>
            <w:tcBorders>
              <w:top w:val="single" w:sz="4" w:space="0" w:color="7F7F7F"/>
              <w:left w:val="single" w:sz="4" w:space="0" w:color="7F7F7F"/>
              <w:bottom w:val="single" w:sz="4" w:space="0" w:color="7F7F7F"/>
              <w:right w:val="single" w:sz="4" w:space="0" w:color="7F7F7F"/>
            </w:tcBorders>
            <w:shd w:val="clear" w:color="auto" w:fill="F2F2F2"/>
            <w:tcMar>
              <w:top w:w="28" w:type="dxa"/>
              <w:left w:w="28" w:type="dxa"/>
              <w:bottom w:w="28" w:type="dxa"/>
              <w:right w:w="28" w:type="dxa"/>
            </w:tcMar>
            <w:vAlign w:val="center"/>
          </w:tcPr>
          <w:p w14:paraId="6FE8050C" w14:textId="77777777" w:rsidR="003E7C81" w:rsidRDefault="003E7C81">
            <w:pPr>
              <w:widowControl w:val="0"/>
              <w:pBdr>
                <w:top w:val="nil"/>
                <w:left w:val="nil"/>
                <w:bottom w:val="nil"/>
                <w:right w:val="nil"/>
                <w:between w:val="nil"/>
              </w:pBdr>
              <w:spacing w:line="276" w:lineRule="auto"/>
              <w:rPr>
                <w:sz w:val="20"/>
                <w:szCs w:val="20"/>
              </w:rPr>
            </w:pPr>
          </w:p>
        </w:tc>
        <w:tc>
          <w:tcPr>
            <w:tcW w:w="3976" w:type="dxa"/>
            <w:tcBorders>
              <w:top w:val="single" w:sz="4" w:space="0" w:color="7F7F7F"/>
              <w:left w:val="single" w:sz="4" w:space="0" w:color="7F7F7F"/>
              <w:right w:val="single" w:sz="4" w:space="0" w:color="7F7F7F"/>
            </w:tcBorders>
            <w:shd w:val="clear" w:color="auto" w:fill="F2F2F2"/>
            <w:tcMar>
              <w:top w:w="28" w:type="dxa"/>
              <w:left w:w="28" w:type="dxa"/>
              <w:bottom w:w="28" w:type="dxa"/>
              <w:right w:w="28" w:type="dxa"/>
            </w:tcMar>
          </w:tcPr>
          <w:p w14:paraId="331696BF" w14:textId="77777777" w:rsidR="003E7C81" w:rsidRDefault="003E7C81">
            <w:pPr>
              <w:rPr>
                <w:sz w:val="20"/>
                <w:szCs w:val="20"/>
              </w:rPr>
            </w:pPr>
          </w:p>
        </w:tc>
      </w:tr>
      <w:tr w:rsidR="003E7C81" w14:paraId="3087CAD5" w14:textId="77777777">
        <w:tc>
          <w:tcPr>
            <w:tcW w:w="1509" w:type="dxa"/>
            <w:gridSpan w:val="2"/>
            <w:shd w:val="clear" w:color="auto" w:fill="3484CC"/>
          </w:tcPr>
          <w:p w14:paraId="5051EEE3" w14:textId="77777777" w:rsidR="003E7C81" w:rsidRDefault="00494103">
            <w:pPr>
              <w:jc w:val="center"/>
              <w:rPr>
                <w:b/>
                <w:color w:val="FFFFFF"/>
                <w:sz w:val="32"/>
                <w:szCs w:val="32"/>
              </w:rPr>
            </w:pPr>
            <w:r>
              <w:rPr>
                <w:noProof/>
                <w:lang w:val="fr-FR" w:eastAsia="fr-FR"/>
              </w:rPr>
              <mc:AlternateContent>
                <mc:Choice Requires="wps">
                  <w:drawing>
                    <wp:anchor distT="0" distB="0" distL="114300" distR="114300" simplePos="0" relativeHeight="251667456" behindDoc="0" locked="0" layoutInCell="1" hidden="0" allowOverlap="1" wp14:anchorId="4732BCFC" wp14:editId="0088F2C2">
                      <wp:simplePos x="0" y="0"/>
                      <wp:positionH relativeFrom="column">
                        <wp:posOffset>-800100</wp:posOffset>
                      </wp:positionH>
                      <wp:positionV relativeFrom="paragraph">
                        <wp:posOffset>-20320</wp:posOffset>
                      </wp:positionV>
                      <wp:extent cx="683260" cy="911860"/>
                      <wp:effectExtent l="0" t="0" r="256540" b="27940"/>
                      <wp:wrapNone/>
                      <wp:docPr id="3" name="Rectangle à coins arrondis 3"/>
                      <wp:cNvGraphicFramePr/>
                      <a:graphic xmlns:a="http://schemas.openxmlformats.org/drawingml/2006/main">
                        <a:graphicData uri="http://schemas.microsoft.com/office/word/2010/wordprocessingShape">
                          <wps:wsp>
                            <wps:cNvSpPr/>
                            <wps:spPr>
                              <a:xfrm>
                                <a:off x="0" y="0"/>
                                <a:ext cx="683260" cy="911860"/>
                              </a:xfrm>
                              <a:prstGeom prst="wedgeRoundRectCallout">
                                <a:avLst>
                                  <a:gd name="adj1" fmla="val 82181"/>
                                  <a:gd name="adj2" fmla="val 41056"/>
                                  <a:gd name="adj3" fmla="val 16667"/>
                                </a:avLst>
                              </a:prstGeom>
                              <a:ln>
                                <a:headEnd type="none" w="sm" len="sm"/>
                                <a:tailEnd type="none" w="sm" len="sm"/>
                              </a:ln>
                            </wps:spPr>
                            <wps:style>
                              <a:lnRef idx="2">
                                <a:schemeClr val="accent1"/>
                              </a:lnRef>
                              <a:fillRef idx="1">
                                <a:schemeClr val="lt1"/>
                              </a:fillRef>
                              <a:effectRef idx="0">
                                <a:schemeClr val="accent1"/>
                              </a:effectRef>
                              <a:fontRef idx="minor">
                                <a:schemeClr val="dk1"/>
                              </a:fontRef>
                            </wps:style>
                            <wps:txbx>
                              <w:txbxContent>
                                <w:p w14:paraId="69137709" w14:textId="77777777" w:rsidR="00311050" w:rsidRPr="00311050" w:rsidRDefault="00311050" w:rsidP="00CC2DBA">
                                  <w:pPr>
                                    <w:spacing w:line="258" w:lineRule="auto"/>
                                    <w:jc w:val="center"/>
                                    <w:textDirection w:val="btLr"/>
                                    <w:rPr>
                                      <w:b/>
                                      <w:sz w:val="14"/>
                                      <w:szCs w:val="14"/>
                                    </w:rPr>
                                  </w:pPr>
                                  <w:r w:rsidRPr="00311050">
                                    <w:rPr>
                                      <w:b/>
                                      <w:sz w:val="14"/>
                                      <w:szCs w:val="14"/>
                                    </w:rPr>
                                    <w:t>Qu’est-ce que l’on va faire avec cet objectif?</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32BCFC" id="Rectangle à coins arrondis 3" o:spid="_x0000_s1028" type="#_x0000_t62" style="position:absolute;left:0;text-align:left;margin-left:-63pt;margin-top:-1.6pt;width:53.8pt;height:7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" adj="28551,19668" fillcolor="white [3201]" strokecolor="#4f81bd [3204]" strokeweight="2pt">
                      <v:stroke startarrowwidth="narrow" startarrowlength="short" endarrowwidth="narrow" endarrowlength="short"/>
                      <v:textbox inset="2.53958mm,1.2694mm,2.53958mm,1.2694mm">
                        <w:txbxContent>
                          <w:p w14:paraId="69137709" w14:textId="77777777" w:rsidR="00311050" w:rsidRPr="00311050" w:rsidRDefault="00311050" w:rsidP="00CC2DBA">
                            <w:pPr>
                              <w:spacing w:line="258" w:lineRule="auto"/>
                              <w:jc w:val="center"/>
                              <w:textDirection w:val="btLr"/>
                              <w:rPr>
                                <w:b/>
                                <w:sz w:val="14"/>
                                <w:szCs w:val="14"/>
                              </w:rPr>
                            </w:pPr>
                            <w:r w:rsidRPr="00311050">
                              <w:rPr>
                                <w:b/>
                                <w:sz w:val="14"/>
                                <w:szCs w:val="14"/>
                              </w:rPr>
                              <w:t>Qu’est-ce que l’on va faire avec cet objectif?</w:t>
                            </w:r>
                          </w:p>
                        </w:txbxContent>
                      </v:textbox>
                    </v:shape>
                  </w:pict>
                </mc:Fallback>
              </mc:AlternateContent>
            </w:r>
          </w:p>
        </w:tc>
        <w:tc>
          <w:tcPr>
            <w:tcW w:w="1321" w:type="dxa"/>
            <w:shd w:val="clear" w:color="auto" w:fill="3484CC"/>
          </w:tcPr>
          <w:p w14:paraId="72464CF5" w14:textId="77777777" w:rsidR="003E7C81" w:rsidRDefault="003E7C81">
            <w:pPr>
              <w:jc w:val="center"/>
              <w:rPr>
                <w:b/>
                <w:color w:val="FFFFFF"/>
                <w:sz w:val="32"/>
                <w:szCs w:val="32"/>
              </w:rPr>
            </w:pPr>
          </w:p>
        </w:tc>
        <w:tc>
          <w:tcPr>
            <w:tcW w:w="18764" w:type="dxa"/>
            <w:gridSpan w:val="9"/>
            <w:shd w:val="clear" w:color="auto" w:fill="3484CC"/>
            <w:tcMar>
              <w:top w:w="57" w:type="dxa"/>
              <w:left w:w="57" w:type="dxa"/>
              <w:bottom w:w="57" w:type="dxa"/>
              <w:right w:w="57" w:type="dxa"/>
            </w:tcMar>
            <w:vAlign w:val="center"/>
          </w:tcPr>
          <w:p w14:paraId="0E0352AF" w14:textId="77777777" w:rsidR="003E7C81" w:rsidRDefault="00885F1F">
            <w:pPr>
              <w:jc w:val="center"/>
              <w:rPr>
                <w:sz w:val="32"/>
                <w:szCs w:val="32"/>
              </w:rPr>
            </w:pPr>
            <w:r>
              <w:rPr>
                <w:b/>
                <w:color w:val="FFFFFF"/>
                <w:sz w:val="32"/>
                <w:szCs w:val="32"/>
              </w:rPr>
              <w:t xml:space="preserve"> MISE EN ŒUVRE DU PROJET ÉDUCATIF - PLAN D’ACTIONS 2019-2020</w:t>
            </w:r>
          </w:p>
        </w:tc>
      </w:tr>
    </w:tbl>
    <w:p w14:paraId="647D1D40" w14:textId="77777777" w:rsidR="003E7C81" w:rsidRPr="00494103" w:rsidRDefault="00885F1F">
      <w:pPr>
        <w:rPr>
          <w:i/>
          <w:color w:val="FFFFFF" w:themeColor="background1"/>
        </w:rPr>
      </w:pPr>
      <w:r w:rsidRPr="00494103">
        <w:rPr>
          <w:i/>
          <w:color w:val="FFFFFF" w:themeColor="background1"/>
        </w:rPr>
        <w:t>.</w:t>
      </w:r>
      <w:r w:rsidRPr="00494103">
        <w:rPr>
          <w:b/>
          <w:color w:val="FFFFFF" w:themeColor="background1"/>
          <w:sz w:val="24"/>
          <w:szCs w:val="24"/>
        </w:rPr>
        <w:t xml:space="preserve"> </w:t>
      </w:r>
    </w:p>
    <w:tbl>
      <w:tblPr>
        <w:tblStyle w:val="a0"/>
        <w:tblW w:w="21594" w:type="dxa"/>
        <w:tblInd w:w="0" w:type="dxa"/>
        <w:tblBorders>
          <w:top w:val="single" w:sz="4" w:space="0" w:color="3484CC"/>
          <w:left w:val="single" w:sz="4" w:space="0" w:color="3484CC"/>
          <w:bottom w:val="single" w:sz="4" w:space="0" w:color="3484CC"/>
          <w:right w:val="single" w:sz="4" w:space="0" w:color="3484CC"/>
          <w:insideH w:val="single" w:sz="4" w:space="0" w:color="2E75B5"/>
          <w:insideV w:val="single" w:sz="4" w:space="0" w:color="2E75B5"/>
        </w:tblBorders>
        <w:tblLayout w:type="fixed"/>
        <w:tblLook w:val="0400" w:firstRow="0" w:lastRow="0" w:firstColumn="0" w:lastColumn="0" w:noHBand="0" w:noVBand="1"/>
      </w:tblPr>
      <w:tblGrid>
        <w:gridCol w:w="2346"/>
        <w:gridCol w:w="1397"/>
        <w:gridCol w:w="1783"/>
        <w:gridCol w:w="1689"/>
        <w:gridCol w:w="1713"/>
        <w:gridCol w:w="1417"/>
        <w:gridCol w:w="1134"/>
        <w:gridCol w:w="1134"/>
        <w:gridCol w:w="1214"/>
        <w:gridCol w:w="1338"/>
        <w:gridCol w:w="6429"/>
      </w:tblGrid>
      <w:tr w:rsidR="003E7C81" w14:paraId="52DD8731" w14:textId="77777777">
        <w:trPr>
          <w:trHeight w:val="360"/>
        </w:trPr>
        <w:tc>
          <w:tcPr>
            <w:tcW w:w="2346" w:type="dxa"/>
            <w:shd w:val="clear" w:color="auto" w:fill="FFFFFF"/>
            <w:tcMar>
              <w:top w:w="28" w:type="dxa"/>
              <w:left w:w="28" w:type="dxa"/>
              <w:bottom w:w="28" w:type="dxa"/>
              <w:right w:w="28" w:type="dxa"/>
            </w:tcMar>
            <w:vAlign w:val="center"/>
          </w:tcPr>
          <w:p w14:paraId="2ED81238" w14:textId="77777777" w:rsidR="003E7C81" w:rsidRDefault="00885F1F">
            <w:pPr>
              <w:jc w:val="center"/>
              <w:rPr>
                <w:b/>
                <w:color w:val="3484CC"/>
                <w:sz w:val="24"/>
                <w:szCs w:val="24"/>
              </w:rPr>
            </w:pPr>
            <w:r>
              <w:rPr>
                <w:b/>
                <w:color w:val="3484CC"/>
                <w:sz w:val="24"/>
                <w:szCs w:val="24"/>
              </w:rPr>
              <w:t>IDENTIFICATION DES ACTIONS</w:t>
            </w:r>
          </w:p>
        </w:tc>
        <w:tc>
          <w:tcPr>
            <w:tcW w:w="1397" w:type="dxa"/>
            <w:vAlign w:val="center"/>
          </w:tcPr>
          <w:p w14:paraId="323FAC63" w14:textId="77777777" w:rsidR="003E7C81" w:rsidRDefault="00885F1F" w:rsidP="00E26F75">
            <w:pPr>
              <w:jc w:val="center"/>
              <w:rPr>
                <w:b/>
                <w:color w:val="3484CC"/>
                <w:sz w:val="18"/>
                <w:szCs w:val="18"/>
              </w:rPr>
            </w:pPr>
            <w:r>
              <w:rPr>
                <w:b/>
                <w:color w:val="3484CC"/>
                <w:sz w:val="20"/>
                <w:szCs w:val="20"/>
              </w:rPr>
              <w:t xml:space="preserve">Groupe </w:t>
            </w:r>
            <w:r w:rsidR="00E26F75">
              <w:rPr>
                <w:b/>
                <w:color w:val="3484CC"/>
                <w:sz w:val="20"/>
                <w:szCs w:val="20"/>
              </w:rPr>
              <w:t xml:space="preserve"> visé</w:t>
            </w:r>
          </w:p>
        </w:tc>
        <w:tc>
          <w:tcPr>
            <w:tcW w:w="1783" w:type="dxa"/>
            <w:vAlign w:val="center"/>
          </w:tcPr>
          <w:p w14:paraId="4FC514BA" w14:textId="77777777" w:rsidR="003E7C81" w:rsidRDefault="00885F1F">
            <w:pPr>
              <w:jc w:val="center"/>
              <w:rPr>
                <w:b/>
                <w:color w:val="3484CC"/>
                <w:sz w:val="24"/>
                <w:szCs w:val="24"/>
              </w:rPr>
            </w:pPr>
            <w:r>
              <w:rPr>
                <w:b/>
                <w:color w:val="3484CC"/>
              </w:rPr>
              <w:t>Responsable</w:t>
            </w:r>
          </w:p>
        </w:tc>
        <w:tc>
          <w:tcPr>
            <w:tcW w:w="4819" w:type="dxa"/>
            <w:gridSpan w:val="3"/>
            <w:tcMar>
              <w:top w:w="28" w:type="dxa"/>
              <w:left w:w="28" w:type="dxa"/>
              <w:bottom w:w="28" w:type="dxa"/>
              <w:right w:w="28" w:type="dxa"/>
            </w:tcMar>
            <w:vAlign w:val="center"/>
          </w:tcPr>
          <w:p w14:paraId="56B8F757" w14:textId="77777777" w:rsidR="003E7C81" w:rsidRDefault="00885F1F">
            <w:pPr>
              <w:jc w:val="center"/>
              <w:rPr>
                <w:b/>
                <w:color w:val="3484CC"/>
              </w:rPr>
            </w:pPr>
            <w:r>
              <w:rPr>
                <w:b/>
                <w:color w:val="3484CC"/>
              </w:rPr>
              <w:t>Mise en œuvre de l’action</w:t>
            </w:r>
          </w:p>
          <w:p w14:paraId="10F5A14C" w14:textId="77777777" w:rsidR="003E7C81" w:rsidRDefault="00885F1F">
            <w:pPr>
              <w:tabs>
                <w:tab w:val="left" w:pos="322"/>
                <w:tab w:val="left" w:pos="1568"/>
                <w:tab w:val="left" w:pos="3388"/>
              </w:tabs>
              <w:jc w:val="center"/>
              <w:rPr>
                <w:b/>
                <w:color w:val="3484CC"/>
                <w:sz w:val="18"/>
                <w:szCs w:val="18"/>
              </w:rPr>
            </w:pPr>
            <w:r>
              <w:rPr>
                <w:b/>
                <w:color w:val="3484CC"/>
              </w:rPr>
              <w:t>Durée</w:t>
            </w:r>
            <w:r>
              <w:rPr>
                <w:b/>
                <w:color w:val="3484CC"/>
              </w:rPr>
              <w:tab/>
              <w:t>Fréquence</w:t>
            </w:r>
            <w:r>
              <w:rPr>
                <w:b/>
                <w:color w:val="3484CC"/>
              </w:rPr>
              <w:tab/>
              <w:t>Lieu</w:t>
            </w:r>
          </w:p>
        </w:tc>
        <w:tc>
          <w:tcPr>
            <w:tcW w:w="3482" w:type="dxa"/>
            <w:gridSpan w:val="3"/>
            <w:tcMar>
              <w:top w:w="28" w:type="dxa"/>
              <w:left w:w="28" w:type="dxa"/>
              <w:bottom w:w="28" w:type="dxa"/>
              <w:right w:w="28" w:type="dxa"/>
            </w:tcMar>
            <w:vAlign w:val="center"/>
          </w:tcPr>
          <w:p w14:paraId="3A39882C" w14:textId="77777777" w:rsidR="003E7C81" w:rsidRDefault="00885F1F">
            <w:pPr>
              <w:rPr>
                <w:b/>
              </w:rPr>
            </w:pPr>
            <w:r>
              <w:rPr>
                <w:b/>
                <w:color w:val="3484CC"/>
              </w:rPr>
              <w:t xml:space="preserve">                          Ressources</w:t>
            </w:r>
          </w:p>
          <w:p w14:paraId="4C29D63A" w14:textId="77777777" w:rsidR="003E7C81" w:rsidRDefault="00885F1F">
            <w:pPr>
              <w:rPr>
                <w:b/>
              </w:rPr>
            </w:pPr>
            <w:r>
              <w:rPr>
                <w:b/>
                <w:color w:val="3484CC"/>
                <w:sz w:val="18"/>
                <w:szCs w:val="18"/>
              </w:rPr>
              <w:t xml:space="preserve">    Humaines        Matérielles         Financières</w:t>
            </w:r>
          </w:p>
        </w:tc>
        <w:tc>
          <w:tcPr>
            <w:tcW w:w="1338" w:type="dxa"/>
            <w:tcMar>
              <w:top w:w="28" w:type="dxa"/>
              <w:left w:w="28" w:type="dxa"/>
              <w:bottom w:w="28" w:type="dxa"/>
              <w:right w:w="28" w:type="dxa"/>
            </w:tcMar>
            <w:vAlign w:val="center"/>
          </w:tcPr>
          <w:p w14:paraId="7C0C4B87" w14:textId="77777777" w:rsidR="003E7C81" w:rsidRDefault="00885F1F">
            <w:pPr>
              <w:jc w:val="center"/>
              <w:rPr>
                <w:color w:val="3484CC"/>
                <w:sz w:val="16"/>
                <w:szCs w:val="16"/>
              </w:rPr>
            </w:pPr>
            <w:r>
              <w:rPr>
                <w:b/>
                <w:color w:val="3484CC"/>
              </w:rPr>
              <w:t>Mode d’évaluation</w:t>
            </w:r>
          </w:p>
        </w:tc>
        <w:tc>
          <w:tcPr>
            <w:tcW w:w="6429" w:type="dxa"/>
            <w:tcMar>
              <w:top w:w="28" w:type="dxa"/>
              <w:left w:w="28" w:type="dxa"/>
              <w:bottom w:w="28" w:type="dxa"/>
              <w:right w:w="28" w:type="dxa"/>
            </w:tcMar>
            <w:vAlign w:val="center"/>
          </w:tcPr>
          <w:p w14:paraId="7EBA7FC9" w14:textId="77777777" w:rsidR="003E7C81" w:rsidRDefault="00885F1F">
            <w:pPr>
              <w:jc w:val="center"/>
              <w:rPr>
                <w:b/>
                <w:color w:val="3484CC"/>
              </w:rPr>
            </w:pPr>
            <w:r>
              <w:rPr>
                <w:b/>
                <w:color w:val="3484CC"/>
              </w:rPr>
              <w:t>Mécanisme de suivi *</w:t>
            </w:r>
          </w:p>
          <w:p w14:paraId="53C54B10" w14:textId="77777777" w:rsidR="003E7C81" w:rsidRDefault="00885F1F">
            <w:pPr>
              <w:jc w:val="center"/>
              <w:rPr>
                <w:color w:val="3484CC"/>
                <w:sz w:val="16"/>
                <w:szCs w:val="16"/>
              </w:rPr>
            </w:pPr>
            <w:r>
              <w:rPr>
                <w:color w:val="3484CC"/>
                <w:sz w:val="18"/>
                <w:szCs w:val="18"/>
              </w:rPr>
              <w:t>(dates ou étapes)</w:t>
            </w:r>
          </w:p>
        </w:tc>
      </w:tr>
      <w:tr w:rsidR="003E7C81" w14:paraId="624B53FB" w14:textId="77777777" w:rsidTr="00CA79A7">
        <w:trPr>
          <w:trHeight w:val="1412"/>
        </w:trPr>
        <w:tc>
          <w:tcPr>
            <w:tcW w:w="2346" w:type="dxa"/>
            <w:shd w:val="clear" w:color="auto" w:fill="FFFFFF"/>
            <w:tcMar>
              <w:top w:w="57" w:type="dxa"/>
              <w:left w:w="57" w:type="dxa"/>
              <w:bottom w:w="57" w:type="dxa"/>
              <w:right w:w="57" w:type="dxa"/>
            </w:tcMar>
          </w:tcPr>
          <w:p w14:paraId="17984F99" w14:textId="77777777" w:rsidR="003E7C81" w:rsidRDefault="00885F1F">
            <w:pPr>
              <w:rPr>
                <w:b/>
                <w:color w:val="0070C0"/>
                <w:sz w:val="20"/>
                <w:szCs w:val="20"/>
              </w:rPr>
            </w:pPr>
            <w:r>
              <w:rPr>
                <w:b/>
                <w:color w:val="0070C0"/>
                <w:sz w:val="20"/>
                <w:szCs w:val="20"/>
              </w:rPr>
              <w:t>Action n</w:t>
            </w:r>
            <w:r>
              <w:rPr>
                <w:b/>
                <w:color w:val="0070C0"/>
                <w:sz w:val="20"/>
                <w:szCs w:val="20"/>
                <w:vertAlign w:val="superscript"/>
              </w:rPr>
              <w:t>o</w:t>
            </w:r>
            <w:r>
              <w:rPr>
                <w:b/>
                <w:color w:val="0070C0"/>
                <w:sz w:val="20"/>
                <w:szCs w:val="20"/>
              </w:rPr>
              <w:t xml:space="preserve"> 1</w:t>
            </w:r>
          </w:p>
          <w:p w14:paraId="49327088" w14:textId="77777777" w:rsidR="00E26F75" w:rsidRDefault="00311050">
            <w:pPr>
              <w:rPr>
                <w:sz w:val="20"/>
                <w:szCs w:val="20"/>
              </w:rPr>
            </w:pPr>
            <w:r>
              <w:rPr>
                <w:noProof/>
                <w:lang w:val="fr-FR" w:eastAsia="fr-FR"/>
              </w:rPr>
              <mc:AlternateContent>
                <mc:Choice Requires="wps">
                  <w:drawing>
                    <wp:anchor distT="0" distB="0" distL="114300" distR="114300" simplePos="0" relativeHeight="251637760" behindDoc="0" locked="0" layoutInCell="1" hidden="0" allowOverlap="1" wp14:anchorId="20D59C79" wp14:editId="3DE096F0">
                      <wp:simplePos x="0" y="0"/>
                      <wp:positionH relativeFrom="column">
                        <wp:posOffset>-818515</wp:posOffset>
                      </wp:positionH>
                      <wp:positionV relativeFrom="page">
                        <wp:posOffset>204470</wp:posOffset>
                      </wp:positionV>
                      <wp:extent cx="800100" cy="1028700"/>
                      <wp:effectExtent l="0" t="76200" r="38100" b="38100"/>
                      <wp:wrapNone/>
                      <wp:docPr id="6" name="Rectangle à coins arrondis 6"/>
                      <wp:cNvGraphicFramePr/>
                      <a:graphic xmlns:a="http://schemas.openxmlformats.org/drawingml/2006/main">
                        <a:graphicData uri="http://schemas.microsoft.com/office/word/2010/wordprocessingShape">
                          <wps:wsp>
                            <wps:cNvSpPr/>
                            <wps:spPr>
                              <a:xfrm>
                                <a:off x="0" y="0"/>
                                <a:ext cx="800100" cy="1028700"/>
                              </a:xfrm>
                              <a:prstGeom prst="wedgeRoundRectCallout">
                                <a:avLst>
                                  <a:gd name="adj1" fmla="val 48349"/>
                                  <a:gd name="adj2" fmla="val -56882"/>
                                  <a:gd name="adj3" fmla="val 16667"/>
                                </a:avLst>
                              </a:prstGeom>
                              <a:ln>
                                <a:headEnd type="none" w="sm" len="sm"/>
                                <a:tailEnd type="none" w="sm" len="sm"/>
                              </a:ln>
                            </wps:spPr>
                            <wps:style>
                              <a:lnRef idx="2">
                                <a:schemeClr val="accent1"/>
                              </a:lnRef>
                              <a:fillRef idx="1">
                                <a:schemeClr val="lt1"/>
                              </a:fillRef>
                              <a:effectRef idx="0">
                                <a:schemeClr val="accent1"/>
                              </a:effectRef>
                              <a:fontRef idx="minor">
                                <a:schemeClr val="dk1"/>
                              </a:fontRef>
                            </wps:style>
                            <wps:txbx>
                              <w:txbxContent>
                                <w:p w14:paraId="34B86DFC" w14:textId="77777777" w:rsidR="00311050" w:rsidRPr="00311050" w:rsidRDefault="00311050" w:rsidP="00311050">
                                  <w:pPr>
                                    <w:spacing w:line="258" w:lineRule="auto"/>
                                    <w:jc w:val="center"/>
                                    <w:textDirection w:val="btLr"/>
                                    <w:rPr>
                                      <w:b/>
                                      <w:color w:val="002060"/>
                                      <w:sz w:val="14"/>
                                      <w:szCs w:val="14"/>
                                    </w:rPr>
                                  </w:pPr>
                                  <w:r w:rsidRPr="00311050">
                                    <w:rPr>
                                      <w:b/>
                                      <w:color w:val="002060"/>
                                      <w:sz w:val="14"/>
                                      <w:szCs w:val="14"/>
                                    </w:rPr>
                                    <w:t>L’action est-elle perti</w:t>
                                  </w:r>
                                  <w:r>
                                    <w:rPr>
                                      <w:b/>
                                      <w:color w:val="002060"/>
                                      <w:sz w:val="14"/>
                                      <w:szCs w:val="14"/>
                                    </w:rPr>
                                    <w:t xml:space="preserve">nente, efficace et appuyée sur </w:t>
                                  </w:r>
                                  <w:r w:rsidRPr="00311050">
                                    <w:rPr>
                                      <w:b/>
                                      <w:color w:val="002060"/>
                                      <w:sz w:val="14"/>
                                      <w:szCs w:val="14"/>
                                    </w:rPr>
                                    <w:t>les connaissances et la recherche?</w:t>
                                  </w:r>
                                </w:p>
                              </w:txbxContent>
                            </wps:txbx>
                            <wps:bodyPr spcFirstLastPara="1"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D59C79" id="Rectangle à coins arrondis 6" o:spid="_x0000_s1029" type="#_x0000_t62" style="position:absolute;margin-left:-64.45pt;margin-top:16.1pt;width:63pt;height:8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" adj="21243,-1487" fillcolor="white [3201]" strokecolor="#4f81bd [3204]" strokeweight="2pt">
                      <v:stroke startarrowwidth="narrow" startarrowlength="short" endarrowwidth="narrow" endarrowlength="short"/>
                      <v:textbox inset="1mm,1mm,1mm,1mm">
                        <w:txbxContent>
                          <w:p w14:paraId="34B86DFC" w14:textId="77777777" w:rsidR="00311050" w:rsidRPr="00311050" w:rsidRDefault="00311050" w:rsidP="00311050">
                            <w:pPr>
                              <w:spacing w:line="258" w:lineRule="auto"/>
                              <w:jc w:val="center"/>
                              <w:textDirection w:val="btLr"/>
                              <w:rPr>
                                <w:b/>
                                <w:color w:val="002060"/>
                                <w:sz w:val="14"/>
                                <w:szCs w:val="14"/>
                              </w:rPr>
                            </w:pPr>
                            <w:r w:rsidRPr="00311050">
                              <w:rPr>
                                <w:b/>
                                <w:color w:val="002060"/>
                                <w:sz w:val="14"/>
                                <w:szCs w:val="14"/>
                              </w:rPr>
                              <w:t>L’action est-elle perti</w:t>
                            </w:r>
                            <w:r>
                              <w:rPr>
                                <w:b/>
                                <w:color w:val="002060"/>
                                <w:sz w:val="14"/>
                                <w:szCs w:val="14"/>
                              </w:rPr>
                              <w:t xml:space="preserve">nente, efficace et appuyée sur </w:t>
                            </w:r>
                            <w:r w:rsidRPr="00311050">
                              <w:rPr>
                                <w:b/>
                                <w:color w:val="002060"/>
                                <w:sz w:val="14"/>
                                <w:szCs w:val="14"/>
                              </w:rPr>
                              <w:t>les connaissances et la recherche?</w:t>
                            </w:r>
                          </w:p>
                        </w:txbxContent>
                      </v:textbox>
                      <w10:wrap anchory="page"/>
                    </v:shape>
                  </w:pict>
                </mc:Fallback>
              </mc:AlternateContent>
            </w:r>
            <w:r w:rsidR="00885F1F">
              <w:rPr>
                <w:sz w:val="20"/>
                <w:szCs w:val="20"/>
              </w:rPr>
              <w:t>Offrir une formation de réflexion éthique sur le</w:t>
            </w:r>
            <w:r w:rsidR="00EB22A6">
              <w:rPr>
                <w:sz w:val="20"/>
                <w:szCs w:val="20"/>
              </w:rPr>
              <w:t>s enjeux du numérique à l’école</w:t>
            </w:r>
          </w:p>
          <w:p w14:paraId="2F13E3FB" w14:textId="77777777" w:rsidR="00EB22A6" w:rsidRDefault="00EB22A6">
            <w:pPr>
              <w:rPr>
                <w:sz w:val="20"/>
                <w:szCs w:val="20"/>
              </w:rPr>
            </w:pPr>
          </w:p>
          <w:p w14:paraId="291DCE1B" w14:textId="77777777" w:rsidR="00EB22A6" w:rsidRDefault="00EB22A6">
            <w:pPr>
              <w:rPr>
                <w:sz w:val="20"/>
                <w:szCs w:val="20"/>
              </w:rPr>
            </w:pPr>
          </w:p>
          <w:p w14:paraId="7778A4F1" w14:textId="77777777" w:rsidR="00EC2CA8" w:rsidRDefault="00EC2CA8">
            <w:pPr>
              <w:rPr>
                <w:sz w:val="20"/>
                <w:szCs w:val="20"/>
              </w:rPr>
            </w:pPr>
          </w:p>
          <w:p w14:paraId="6A5CA829" w14:textId="77777777" w:rsidR="00CA79A7" w:rsidRDefault="00CA79A7">
            <w:pPr>
              <w:rPr>
                <w:sz w:val="20"/>
                <w:szCs w:val="20"/>
              </w:rPr>
            </w:pPr>
          </w:p>
          <w:p w14:paraId="7FAC1B69" w14:textId="77777777" w:rsidR="00CA79A7" w:rsidRDefault="00CA79A7">
            <w:pPr>
              <w:rPr>
                <w:sz w:val="20"/>
                <w:szCs w:val="20"/>
              </w:rPr>
            </w:pPr>
          </w:p>
          <w:p w14:paraId="08A48847" w14:textId="77777777" w:rsidR="00CA79A7" w:rsidRDefault="00CA79A7">
            <w:pPr>
              <w:rPr>
                <w:sz w:val="20"/>
                <w:szCs w:val="20"/>
              </w:rPr>
            </w:pPr>
          </w:p>
          <w:p w14:paraId="2B0CCC75" w14:textId="77777777" w:rsidR="00CA79A7" w:rsidRDefault="00CA79A7">
            <w:pPr>
              <w:rPr>
                <w:sz w:val="20"/>
                <w:szCs w:val="20"/>
              </w:rPr>
            </w:pPr>
          </w:p>
          <w:p w14:paraId="250C74FB" w14:textId="77777777" w:rsidR="00EB22A6" w:rsidRDefault="00EB22A6">
            <w:pPr>
              <w:rPr>
                <w:sz w:val="20"/>
                <w:szCs w:val="20"/>
              </w:rPr>
            </w:pPr>
          </w:p>
        </w:tc>
        <w:tc>
          <w:tcPr>
            <w:tcW w:w="1397" w:type="dxa"/>
          </w:tcPr>
          <w:p w14:paraId="69F077CE" w14:textId="77777777" w:rsidR="003E7C81" w:rsidRDefault="003E7C81">
            <w:pPr>
              <w:jc w:val="center"/>
              <w:rPr>
                <w:sz w:val="20"/>
                <w:szCs w:val="20"/>
              </w:rPr>
            </w:pPr>
          </w:p>
          <w:p w14:paraId="493103A2" w14:textId="77777777" w:rsidR="003E7C81" w:rsidRDefault="00885F1F">
            <w:pPr>
              <w:jc w:val="center"/>
              <w:rPr>
                <w:sz w:val="20"/>
                <w:szCs w:val="20"/>
              </w:rPr>
            </w:pPr>
            <w:r>
              <w:rPr>
                <w:sz w:val="20"/>
                <w:szCs w:val="20"/>
              </w:rPr>
              <w:t>Personnel de l’école</w:t>
            </w:r>
          </w:p>
        </w:tc>
        <w:tc>
          <w:tcPr>
            <w:tcW w:w="1783" w:type="dxa"/>
          </w:tcPr>
          <w:p w14:paraId="786549F8" w14:textId="77777777" w:rsidR="003E7C81" w:rsidRDefault="003E7C81">
            <w:pPr>
              <w:jc w:val="center"/>
              <w:rPr>
                <w:sz w:val="20"/>
                <w:szCs w:val="20"/>
              </w:rPr>
            </w:pPr>
          </w:p>
          <w:p w14:paraId="60D3B36A" w14:textId="77777777" w:rsidR="003E7C81" w:rsidRDefault="00885F1F">
            <w:pPr>
              <w:jc w:val="center"/>
              <w:rPr>
                <w:sz w:val="20"/>
                <w:szCs w:val="20"/>
              </w:rPr>
            </w:pPr>
            <w:r>
              <w:rPr>
                <w:sz w:val="20"/>
                <w:szCs w:val="20"/>
              </w:rPr>
              <w:t xml:space="preserve">Directrice </w:t>
            </w:r>
          </w:p>
        </w:tc>
        <w:tc>
          <w:tcPr>
            <w:tcW w:w="1689" w:type="dxa"/>
            <w:tcMar>
              <w:top w:w="57" w:type="dxa"/>
              <w:left w:w="57" w:type="dxa"/>
              <w:bottom w:w="57" w:type="dxa"/>
              <w:right w:w="57" w:type="dxa"/>
            </w:tcMar>
          </w:tcPr>
          <w:p w14:paraId="3496E152" w14:textId="77777777" w:rsidR="003E7C81" w:rsidRDefault="003E7C81">
            <w:pPr>
              <w:jc w:val="center"/>
              <w:rPr>
                <w:sz w:val="20"/>
                <w:szCs w:val="20"/>
              </w:rPr>
            </w:pPr>
          </w:p>
          <w:p w14:paraId="1B4ECB47" w14:textId="77777777" w:rsidR="00E70761" w:rsidRDefault="00885F1F">
            <w:pPr>
              <w:jc w:val="center"/>
              <w:rPr>
                <w:sz w:val="20"/>
                <w:szCs w:val="20"/>
              </w:rPr>
            </w:pPr>
            <w:r>
              <w:rPr>
                <w:sz w:val="20"/>
                <w:szCs w:val="20"/>
              </w:rPr>
              <w:t>½ journée</w:t>
            </w:r>
          </w:p>
          <w:p w14:paraId="38D91705" w14:textId="77777777" w:rsidR="003E7C81" w:rsidRDefault="00E70761" w:rsidP="00E70761">
            <w:pPr>
              <w:jc w:val="center"/>
              <w:rPr>
                <w:sz w:val="20"/>
                <w:szCs w:val="20"/>
              </w:rPr>
            </w:pPr>
            <w:r>
              <w:rPr>
                <w:sz w:val="20"/>
                <w:szCs w:val="20"/>
              </w:rPr>
              <w:t xml:space="preserve"> Août</w:t>
            </w:r>
          </w:p>
        </w:tc>
        <w:tc>
          <w:tcPr>
            <w:tcW w:w="1713" w:type="dxa"/>
          </w:tcPr>
          <w:p w14:paraId="7B54E571" w14:textId="77777777" w:rsidR="003E7C81" w:rsidRDefault="003E7C81">
            <w:pPr>
              <w:jc w:val="center"/>
              <w:rPr>
                <w:sz w:val="20"/>
                <w:szCs w:val="20"/>
              </w:rPr>
            </w:pPr>
          </w:p>
          <w:p w14:paraId="02F31CF6" w14:textId="77777777" w:rsidR="003E7C81" w:rsidRDefault="00885F1F">
            <w:pPr>
              <w:jc w:val="center"/>
              <w:rPr>
                <w:sz w:val="20"/>
                <w:szCs w:val="20"/>
              </w:rPr>
            </w:pPr>
            <w:r>
              <w:rPr>
                <w:sz w:val="20"/>
                <w:szCs w:val="20"/>
              </w:rPr>
              <w:t>1</w:t>
            </w:r>
          </w:p>
        </w:tc>
        <w:tc>
          <w:tcPr>
            <w:tcW w:w="1417" w:type="dxa"/>
          </w:tcPr>
          <w:p w14:paraId="43AAB50D" w14:textId="77777777" w:rsidR="003E7C81" w:rsidRDefault="003E7C81">
            <w:pPr>
              <w:jc w:val="center"/>
              <w:rPr>
                <w:sz w:val="20"/>
                <w:szCs w:val="20"/>
              </w:rPr>
            </w:pPr>
          </w:p>
          <w:p w14:paraId="06F08999" w14:textId="77777777" w:rsidR="003E7C81" w:rsidRDefault="00885F1F">
            <w:pPr>
              <w:jc w:val="center"/>
              <w:rPr>
                <w:sz w:val="20"/>
                <w:szCs w:val="20"/>
              </w:rPr>
            </w:pPr>
            <w:r>
              <w:rPr>
                <w:sz w:val="20"/>
                <w:szCs w:val="20"/>
              </w:rPr>
              <w:t>Bibliothèque</w:t>
            </w:r>
          </w:p>
        </w:tc>
        <w:tc>
          <w:tcPr>
            <w:tcW w:w="1134" w:type="dxa"/>
            <w:tcMar>
              <w:top w:w="57" w:type="dxa"/>
              <w:left w:w="57" w:type="dxa"/>
              <w:bottom w:w="57" w:type="dxa"/>
              <w:right w:w="57" w:type="dxa"/>
            </w:tcMar>
          </w:tcPr>
          <w:p w14:paraId="54DB5CD7" w14:textId="77777777" w:rsidR="003E7C81" w:rsidRDefault="00885F1F">
            <w:pPr>
              <w:jc w:val="center"/>
              <w:rPr>
                <w:sz w:val="18"/>
                <w:szCs w:val="18"/>
              </w:rPr>
            </w:pPr>
            <w:r>
              <w:rPr>
                <w:sz w:val="18"/>
                <w:szCs w:val="18"/>
              </w:rPr>
              <w:t>Conseiller pédagogique RÉCIT</w:t>
            </w:r>
          </w:p>
        </w:tc>
        <w:tc>
          <w:tcPr>
            <w:tcW w:w="1134" w:type="dxa"/>
          </w:tcPr>
          <w:p w14:paraId="7E858F06" w14:textId="77777777" w:rsidR="003E7C81" w:rsidRDefault="003E7C81">
            <w:pPr>
              <w:jc w:val="center"/>
              <w:rPr>
                <w:sz w:val="20"/>
                <w:szCs w:val="20"/>
              </w:rPr>
            </w:pPr>
          </w:p>
          <w:p w14:paraId="64CCE119" w14:textId="77777777" w:rsidR="003E7C81" w:rsidRDefault="003E7C81">
            <w:pPr>
              <w:jc w:val="center"/>
              <w:rPr>
                <w:sz w:val="20"/>
                <w:szCs w:val="20"/>
              </w:rPr>
            </w:pPr>
          </w:p>
        </w:tc>
        <w:tc>
          <w:tcPr>
            <w:tcW w:w="1214" w:type="dxa"/>
            <w:tcMar>
              <w:top w:w="57" w:type="dxa"/>
              <w:left w:w="57" w:type="dxa"/>
              <w:bottom w:w="57" w:type="dxa"/>
              <w:right w:w="57" w:type="dxa"/>
            </w:tcMar>
          </w:tcPr>
          <w:p w14:paraId="22E4691B" w14:textId="77777777" w:rsidR="003E7C81" w:rsidRDefault="003E7C81">
            <w:pPr>
              <w:jc w:val="center"/>
              <w:rPr>
                <w:sz w:val="20"/>
                <w:szCs w:val="20"/>
              </w:rPr>
            </w:pPr>
          </w:p>
          <w:p w14:paraId="2FA0EF4D" w14:textId="77777777" w:rsidR="003E7C81" w:rsidRDefault="003E7C81">
            <w:pPr>
              <w:jc w:val="center"/>
              <w:rPr>
                <w:sz w:val="20"/>
                <w:szCs w:val="20"/>
              </w:rPr>
            </w:pPr>
          </w:p>
        </w:tc>
        <w:tc>
          <w:tcPr>
            <w:tcW w:w="1338" w:type="dxa"/>
            <w:tcMar>
              <w:top w:w="57" w:type="dxa"/>
              <w:left w:w="57" w:type="dxa"/>
              <w:bottom w:w="57" w:type="dxa"/>
              <w:right w:w="57" w:type="dxa"/>
            </w:tcMar>
          </w:tcPr>
          <w:p w14:paraId="4C09232E" w14:textId="77777777" w:rsidR="003E7C81" w:rsidRDefault="003E7C81">
            <w:pPr>
              <w:jc w:val="center"/>
              <w:rPr>
                <w:sz w:val="20"/>
                <w:szCs w:val="20"/>
              </w:rPr>
            </w:pPr>
          </w:p>
          <w:p w14:paraId="15977D1F" w14:textId="77777777" w:rsidR="003E7C81" w:rsidRDefault="00885F1F">
            <w:pPr>
              <w:jc w:val="center"/>
              <w:rPr>
                <w:sz w:val="20"/>
                <w:szCs w:val="20"/>
              </w:rPr>
            </w:pPr>
            <w:r>
              <w:rPr>
                <w:sz w:val="20"/>
                <w:szCs w:val="20"/>
              </w:rPr>
              <w:t>Formulaire d’évaluation qualitatif et quantitatif</w:t>
            </w:r>
          </w:p>
        </w:tc>
        <w:tc>
          <w:tcPr>
            <w:tcW w:w="6429" w:type="dxa"/>
          </w:tcPr>
          <w:p w14:paraId="6FA7C6D4" w14:textId="77777777" w:rsidR="00CA79A7" w:rsidRDefault="00CA79A7" w:rsidP="00CA79A7">
            <w:pPr>
              <w:rPr>
                <w:sz w:val="20"/>
                <w:szCs w:val="20"/>
              </w:rPr>
            </w:pPr>
          </w:p>
          <w:p w14:paraId="1283B88A" w14:textId="77777777" w:rsidR="003E7C81" w:rsidRPr="00CA79A7" w:rsidRDefault="00EB22A6" w:rsidP="00CA79A7">
            <w:pPr>
              <w:rPr>
                <w:sz w:val="20"/>
                <w:szCs w:val="20"/>
              </w:rPr>
            </w:pPr>
            <w:r w:rsidRPr="00CA79A7">
              <w:rPr>
                <w:noProof/>
                <w:lang w:val="fr-FR" w:eastAsia="fr-FR"/>
              </w:rPr>
              <mc:AlternateContent>
                <mc:Choice Requires="wps">
                  <w:drawing>
                    <wp:anchor distT="0" distB="0" distL="114300" distR="114300" simplePos="0" relativeHeight="251669504" behindDoc="0" locked="0" layoutInCell="1" hidden="0" allowOverlap="1" wp14:anchorId="6C0B5761" wp14:editId="0A2412D6">
                      <wp:simplePos x="0" y="0"/>
                      <wp:positionH relativeFrom="column">
                        <wp:posOffset>79375</wp:posOffset>
                      </wp:positionH>
                      <wp:positionV relativeFrom="paragraph">
                        <wp:posOffset>354330</wp:posOffset>
                      </wp:positionV>
                      <wp:extent cx="1447800" cy="1011555"/>
                      <wp:effectExtent l="0" t="152400" r="508000" b="29845"/>
                      <wp:wrapNone/>
                      <wp:docPr id="23" name="Rectangle à coins arrondis 23"/>
                      <wp:cNvGraphicFramePr/>
                      <a:graphic xmlns:a="http://schemas.openxmlformats.org/drawingml/2006/main">
                        <a:graphicData uri="http://schemas.microsoft.com/office/word/2010/wordprocessingShape">
                          <wps:wsp>
                            <wps:cNvSpPr/>
                            <wps:spPr>
                              <a:xfrm>
                                <a:off x="0" y="0"/>
                                <a:ext cx="1447800" cy="1011555"/>
                              </a:xfrm>
                              <a:prstGeom prst="wedgeRoundRectCallout">
                                <a:avLst>
                                  <a:gd name="adj1" fmla="val 82247"/>
                                  <a:gd name="adj2" fmla="val -64117"/>
                                  <a:gd name="adj3" fmla="val 16667"/>
                                </a:avLst>
                              </a:prstGeom>
                              <a:solidFill>
                                <a:sysClr val="window" lastClr="FFFFFF"/>
                              </a:solidFill>
                              <a:ln w="25400" cap="flat" cmpd="sng" algn="ctr">
                                <a:solidFill>
                                  <a:srgbClr val="4F81BD"/>
                                </a:solidFill>
                                <a:prstDash val="solid"/>
                                <a:headEnd type="none" w="sm" len="sm"/>
                                <a:tailEnd type="none" w="sm" len="sm"/>
                              </a:ln>
                              <a:effectLst/>
                            </wps:spPr>
                            <wps:txbx>
                              <w:txbxContent>
                                <w:p w14:paraId="5C0E33EF" w14:textId="77777777" w:rsidR="00311050" w:rsidRPr="00CA79A7" w:rsidRDefault="00311050" w:rsidP="00EB22A6">
                                  <w:pPr>
                                    <w:spacing w:line="258" w:lineRule="auto"/>
                                    <w:jc w:val="center"/>
                                    <w:textDirection w:val="btLr"/>
                                    <w:rPr>
                                      <w:b/>
                                      <w:color w:val="002060"/>
                                      <w:sz w:val="16"/>
                                      <w:szCs w:val="16"/>
                                    </w:rPr>
                                  </w:pPr>
                                  <w:r w:rsidRPr="00CA79A7">
                                    <w:rPr>
                                      <w:b/>
                                      <w:color w:val="002060"/>
                                      <w:sz w:val="16"/>
                                      <w:szCs w:val="16"/>
                                    </w:rPr>
                                    <w:t>Effectuer et diffuser des suivis périodiques.  Rappeler régulièrement les objectifs au personnel, aux élèves, aux parents et aux partenaires.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0B5761" id="Rectangle à coins arrondis 23" o:spid="_x0000_s1030" type="#_x0000_t62" style="position:absolute;margin-left:6.25pt;margin-top:27.9pt;width:114pt;height:7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" adj="28565,-3049" fillcolor="window" strokecolor="#4f81bd" strokeweight="2pt">
                      <v:stroke startarrowwidth="narrow" startarrowlength="short" endarrowwidth="narrow" endarrowlength="short"/>
                      <v:textbox inset="2.53958mm,1.2694mm,2.53958mm,1.2694mm">
                        <w:txbxContent>
                          <w:p w14:paraId="5C0E33EF" w14:textId="77777777" w:rsidR="00311050" w:rsidRPr="00CA79A7" w:rsidRDefault="00311050" w:rsidP="00EB22A6">
                            <w:pPr>
                              <w:spacing w:line="258" w:lineRule="auto"/>
                              <w:jc w:val="center"/>
                              <w:textDirection w:val="btLr"/>
                              <w:rPr>
                                <w:b/>
                                <w:color w:val="002060"/>
                                <w:sz w:val="16"/>
                                <w:szCs w:val="16"/>
                              </w:rPr>
                            </w:pPr>
                            <w:r w:rsidRPr="00CA79A7">
                              <w:rPr>
                                <w:b/>
                                <w:color w:val="002060"/>
                                <w:sz w:val="16"/>
                                <w:szCs w:val="16"/>
                              </w:rPr>
                              <w:t>Effectuer et diffuser des suivis périodiques.  Rappeler régulièrement les objectifs au personnel, aux élèves, aux parents et aux partenaires.</w:t>
                            </w:r>
                          </w:p>
                        </w:txbxContent>
                      </v:textbox>
                    </v:shape>
                  </w:pict>
                </mc:Fallback>
              </mc:AlternateContent>
            </w:r>
            <w:r w:rsidR="00CA79A7" w:rsidRPr="00CA79A7">
              <w:rPr>
                <w:sz w:val="20"/>
                <w:szCs w:val="20"/>
              </w:rPr>
              <w:t xml:space="preserve">Penser de refaire l’activité de formation pour tout le nouveau personnel à chaque début d’année. </w:t>
            </w:r>
            <w:r w:rsidR="00E70761" w:rsidRPr="00CA79A7">
              <w:rPr>
                <w:sz w:val="20"/>
                <w:szCs w:val="20"/>
              </w:rPr>
              <w:t xml:space="preserve">                             </w:t>
            </w:r>
          </w:p>
        </w:tc>
      </w:tr>
    </w:tbl>
    <w:tbl>
      <w:tblPr>
        <w:tblW w:w="21594" w:type="dxa"/>
        <w:tblBorders>
          <w:top w:val="single" w:sz="4" w:space="0" w:color="3484CC"/>
          <w:left w:val="single" w:sz="4" w:space="0" w:color="3484CC"/>
          <w:bottom w:val="single" w:sz="4" w:space="0" w:color="3484CC"/>
          <w:right w:val="single" w:sz="4" w:space="0" w:color="3484CC"/>
          <w:insideH w:val="single" w:sz="4" w:space="0" w:color="2E75B5"/>
          <w:insideV w:val="single" w:sz="4" w:space="0" w:color="2E75B5"/>
        </w:tblBorders>
        <w:tblLayout w:type="fixed"/>
        <w:tblLook w:val="0400" w:firstRow="0" w:lastRow="0" w:firstColumn="0" w:lastColumn="0" w:noHBand="0" w:noVBand="1"/>
      </w:tblPr>
      <w:tblGrid>
        <w:gridCol w:w="2346"/>
        <w:gridCol w:w="1397"/>
        <w:gridCol w:w="1783"/>
        <w:gridCol w:w="4819"/>
        <w:gridCol w:w="3482"/>
        <w:gridCol w:w="1338"/>
        <w:gridCol w:w="6429"/>
      </w:tblGrid>
      <w:tr w:rsidR="00E26F75" w14:paraId="1586903F" w14:textId="77777777" w:rsidTr="00311050">
        <w:trPr>
          <w:trHeight w:val="360"/>
        </w:trPr>
        <w:tc>
          <w:tcPr>
            <w:tcW w:w="2346" w:type="dxa"/>
            <w:shd w:val="clear" w:color="auto" w:fill="FFFFFF"/>
            <w:tcMar>
              <w:top w:w="28" w:type="dxa"/>
              <w:left w:w="28" w:type="dxa"/>
              <w:bottom w:w="28" w:type="dxa"/>
              <w:right w:w="28" w:type="dxa"/>
            </w:tcMar>
            <w:vAlign w:val="center"/>
          </w:tcPr>
          <w:p w14:paraId="7EE1B9D1" w14:textId="77777777" w:rsidR="00E26F75" w:rsidRDefault="00E26F75" w:rsidP="00311050">
            <w:pPr>
              <w:jc w:val="center"/>
              <w:rPr>
                <w:b/>
                <w:color w:val="3484CC"/>
                <w:sz w:val="24"/>
                <w:szCs w:val="24"/>
              </w:rPr>
            </w:pPr>
            <w:r>
              <w:rPr>
                <w:b/>
                <w:color w:val="3484CC"/>
                <w:sz w:val="24"/>
                <w:szCs w:val="24"/>
              </w:rPr>
              <w:t>IDENTIFICATION DES ACTIONS</w:t>
            </w:r>
          </w:p>
        </w:tc>
        <w:tc>
          <w:tcPr>
            <w:tcW w:w="1397" w:type="dxa"/>
            <w:vAlign w:val="center"/>
          </w:tcPr>
          <w:p w14:paraId="34A28DDF" w14:textId="77777777" w:rsidR="00E26F75" w:rsidRDefault="00E26F75" w:rsidP="00311050">
            <w:pPr>
              <w:jc w:val="center"/>
              <w:rPr>
                <w:b/>
                <w:color w:val="3484CC"/>
                <w:sz w:val="18"/>
                <w:szCs w:val="18"/>
              </w:rPr>
            </w:pPr>
            <w:r>
              <w:rPr>
                <w:b/>
                <w:color w:val="3484CC"/>
                <w:sz w:val="20"/>
                <w:szCs w:val="20"/>
              </w:rPr>
              <w:t>Groupe  visé</w:t>
            </w:r>
          </w:p>
        </w:tc>
        <w:tc>
          <w:tcPr>
            <w:tcW w:w="1783" w:type="dxa"/>
            <w:vAlign w:val="center"/>
          </w:tcPr>
          <w:p w14:paraId="5B298318" w14:textId="77777777" w:rsidR="00E26F75" w:rsidRDefault="00E26F75" w:rsidP="00311050">
            <w:pPr>
              <w:jc w:val="center"/>
              <w:rPr>
                <w:b/>
                <w:color w:val="3484CC"/>
                <w:sz w:val="24"/>
                <w:szCs w:val="24"/>
              </w:rPr>
            </w:pPr>
            <w:r>
              <w:rPr>
                <w:b/>
                <w:color w:val="3484CC"/>
              </w:rPr>
              <w:t>Responsable</w:t>
            </w:r>
          </w:p>
        </w:tc>
        <w:tc>
          <w:tcPr>
            <w:tcW w:w="4819" w:type="dxa"/>
            <w:tcMar>
              <w:top w:w="28" w:type="dxa"/>
              <w:left w:w="28" w:type="dxa"/>
              <w:bottom w:w="28" w:type="dxa"/>
              <w:right w:w="28" w:type="dxa"/>
            </w:tcMar>
            <w:vAlign w:val="center"/>
          </w:tcPr>
          <w:p w14:paraId="62971CD0" w14:textId="77777777" w:rsidR="00E26F75" w:rsidRDefault="00E26F75" w:rsidP="00311050">
            <w:pPr>
              <w:jc w:val="center"/>
              <w:rPr>
                <w:b/>
                <w:color w:val="3484CC"/>
              </w:rPr>
            </w:pPr>
            <w:r>
              <w:rPr>
                <w:b/>
                <w:color w:val="3484CC"/>
              </w:rPr>
              <w:t>Mise en œuvre de l’action</w:t>
            </w:r>
          </w:p>
          <w:p w14:paraId="5A394362" w14:textId="77777777" w:rsidR="00E26F75" w:rsidRDefault="00E26F75" w:rsidP="00311050">
            <w:pPr>
              <w:tabs>
                <w:tab w:val="left" w:pos="322"/>
                <w:tab w:val="left" w:pos="1568"/>
                <w:tab w:val="left" w:pos="3388"/>
              </w:tabs>
              <w:jc w:val="center"/>
              <w:rPr>
                <w:b/>
                <w:color w:val="3484CC"/>
                <w:sz w:val="18"/>
                <w:szCs w:val="18"/>
              </w:rPr>
            </w:pPr>
            <w:r>
              <w:rPr>
                <w:b/>
                <w:color w:val="3484CC"/>
              </w:rPr>
              <w:t>Durée</w:t>
            </w:r>
            <w:r>
              <w:rPr>
                <w:b/>
                <w:color w:val="3484CC"/>
              </w:rPr>
              <w:tab/>
              <w:t>Fréquence</w:t>
            </w:r>
            <w:r>
              <w:rPr>
                <w:b/>
                <w:color w:val="3484CC"/>
              </w:rPr>
              <w:tab/>
              <w:t>Lieu</w:t>
            </w:r>
          </w:p>
        </w:tc>
        <w:tc>
          <w:tcPr>
            <w:tcW w:w="3482" w:type="dxa"/>
            <w:tcMar>
              <w:top w:w="28" w:type="dxa"/>
              <w:left w:w="28" w:type="dxa"/>
              <w:bottom w:w="28" w:type="dxa"/>
              <w:right w:w="28" w:type="dxa"/>
            </w:tcMar>
            <w:vAlign w:val="center"/>
          </w:tcPr>
          <w:p w14:paraId="61DAEF0D" w14:textId="77777777" w:rsidR="00E26F75" w:rsidRDefault="00E26F75" w:rsidP="00311050">
            <w:pPr>
              <w:rPr>
                <w:b/>
              </w:rPr>
            </w:pPr>
            <w:r>
              <w:rPr>
                <w:b/>
                <w:color w:val="3484CC"/>
              </w:rPr>
              <w:t xml:space="preserve">                          Ressources</w:t>
            </w:r>
          </w:p>
          <w:p w14:paraId="2711A782" w14:textId="77777777" w:rsidR="00E26F75" w:rsidRDefault="00E26F75" w:rsidP="00311050">
            <w:pPr>
              <w:rPr>
                <w:b/>
              </w:rPr>
            </w:pPr>
            <w:r>
              <w:rPr>
                <w:b/>
                <w:color w:val="3484CC"/>
                <w:sz w:val="18"/>
                <w:szCs w:val="18"/>
              </w:rPr>
              <w:t xml:space="preserve">    Humaines        Matérielles         Financières</w:t>
            </w:r>
          </w:p>
        </w:tc>
        <w:tc>
          <w:tcPr>
            <w:tcW w:w="1338" w:type="dxa"/>
            <w:tcMar>
              <w:top w:w="28" w:type="dxa"/>
              <w:left w:w="28" w:type="dxa"/>
              <w:bottom w:w="28" w:type="dxa"/>
              <w:right w:w="28" w:type="dxa"/>
            </w:tcMar>
            <w:vAlign w:val="center"/>
          </w:tcPr>
          <w:p w14:paraId="6B53DB46" w14:textId="77777777" w:rsidR="00E26F75" w:rsidRDefault="00E26F75" w:rsidP="00311050">
            <w:pPr>
              <w:jc w:val="center"/>
              <w:rPr>
                <w:color w:val="3484CC"/>
                <w:sz w:val="16"/>
                <w:szCs w:val="16"/>
              </w:rPr>
            </w:pPr>
            <w:r>
              <w:rPr>
                <w:b/>
                <w:color w:val="3484CC"/>
              </w:rPr>
              <w:t>Mode d’évaluation</w:t>
            </w:r>
          </w:p>
        </w:tc>
        <w:tc>
          <w:tcPr>
            <w:tcW w:w="6429" w:type="dxa"/>
            <w:tcMar>
              <w:top w:w="28" w:type="dxa"/>
              <w:left w:w="28" w:type="dxa"/>
              <w:bottom w:w="28" w:type="dxa"/>
              <w:right w:w="28" w:type="dxa"/>
            </w:tcMar>
            <w:vAlign w:val="center"/>
          </w:tcPr>
          <w:p w14:paraId="0B0FFD5A" w14:textId="77777777" w:rsidR="00E26F75" w:rsidRDefault="00E26F75" w:rsidP="00311050">
            <w:pPr>
              <w:jc w:val="center"/>
              <w:rPr>
                <w:b/>
                <w:color w:val="3484CC"/>
              </w:rPr>
            </w:pPr>
            <w:r>
              <w:rPr>
                <w:b/>
                <w:color w:val="3484CC"/>
              </w:rPr>
              <w:t>Mécanisme de suivi *</w:t>
            </w:r>
          </w:p>
          <w:p w14:paraId="7F770EFA" w14:textId="77777777" w:rsidR="00E26F75" w:rsidRDefault="00E26F75" w:rsidP="00311050">
            <w:pPr>
              <w:jc w:val="center"/>
              <w:rPr>
                <w:color w:val="3484CC"/>
                <w:sz w:val="16"/>
                <w:szCs w:val="16"/>
              </w:rPr>
            </w:pPr>
            <w:r>
              <w:rPr>
                <w:color w:val="3484CC"/>
                <w:sz w:val="18"/>
                <w:szCs w:val="18"/>
              </w:rPr>
              <w:t>(dates ou étapes)</w:t>
            </w:r>
          </w:p>
        </w:tc>
      </w:tr>
    </w:tbl>
    <w:tbl>
      <w:tblPr>
        <w:tblStyle w:val="a0"/>
        <w:tblW w:w="21594" w:type="dxa"/>
        <w:tblInd w:w="0" w:type="dxa"/>
        <w:tblBorders>
          <w:top w:val="single" w:sz="4" w:space="0" w:color="3484CC"/>
          <w:left w:val="single" w:sz="4" w:space="0" w:color="3484CC"/>
          <w:bottom w:val="single" w:sz="4" w:space="0" w:color="3484CC"/>
          <w:right w:val="single" w:sz="4" w:space="0" w:color="3484CC"/>
          <w:insideH w:val="single" w:sz="4" w:space="0" w:color="2E75B5"/>
          <w:insideV w:val="single" w:sz="4" w:space="0" w:color="2E75B5"/>
        </w:tblBorders>
        <w:tblLayout w:type="fixed"/>
        <w:tblLook w:val="0400" w:firstRow="0" w:lastRow="0" w:firstColumn="0" w:lastColumn="0" w:noHBand="0" w:noVBand="1"/>
      </w:tblPr>
      <w:tblGrid>
        <w:gridCol w:w="2346"/>
        <w:gridCol w:w="1397"/>
        <w:gridCol w:w="1783"/>
        <w:gridCol w:w="1689"/>
        <w:gridCol w:w="1713"/>
        <w:gridCol w:w="1417"/>
        <w:gridCol w:w="1134"/>
        <w:gridCol w:w="1134"/>
        <w:gridCol w:w="1214"/>
        <w:gridCol w:w="1338"/>
        <w:gridCol w:w="6429"/>
      </w:tblGrid>
      <w:tr w:rsidR="003E7C81" w14:paraId="7022D87A" w14:textId="77777777">
        <w:trPr>
          <w:trHeight w:val="780"/>
        </w:trPr>
        <w:tc>
          <w:tcPr>
            <w:tcW w:w="2346" w:type="dxa"/>
            <w:shd w:val="clear" w:color="auto" w:fill="FFFFFF"/>
            <w:tcMar>
              <w:top w:w="57" w:type="dxa"/>
              <w:left w:w="57" w:type="dxa"/>
              <w:bottom w:w="57" w:type="dxa"/>
              <w:right w:w="57" w:type="dxa"/>
            </w:tcMar>
          </w:tcPr>
          <w:p w14:paraId="66588B70" w14:textId="77777777" w:rsidR="00E26F75" w:rsidRDefault="00E26F75">
            <w:pPr>
              <w:rPr>
                <w:b/>
                <w:color w:val="0070C0"/>
                <w:sz w:val="20"/>
                <w:szCs w:val="20"/>
              </w:rPr>
            </w:pPr>
          </w:p>
          <w:p w14:paraId="6DEA3D9F" w14:textId="77777777" w:rsidR="003E7C81" w:rsidRDefault="00885F1F">
            <w:pPr>
              <w:rPr>
                <w:b/>
                <w:color w:val="0070C0"/>
                <w:sz w:val="20"/>
                <w:szCs w:val="20"/>
              </w:rPr>
            </w:pPr>
            <w:r>
              <w:rPr>
                <w:b/>
                <w:color w:val="0070C0"/>
                <w:sz w:val="20"/>
                <w:szCs w:val="20"/>
              </w:rPr>
              <w:t>Action n</w:t>
            </w:r>
            <w:r>
              <w:rPr>
                <w:b/>
                <w:color w:val="0070C0"/>
                <w:sz w:val="20"/>
                <w:szCs w:val="20"/>
                <w:vertAlign w:val="superscript"/>
              </w:rPr>
              <w:t>o</w:t>
            </w:r>
            <w:r>
              <w:rPr>
                <w:b/>
                <w:color w:val="0070C0"/>
                <w:sz w:val="20"/>
                <w:szCs w:val="20"/>
              </w:rPr>
              <w:t xml:space="preserve"> 2</w:t>
            </w:r>
          </w:p>
          <w:p w14:paraId="4E4AF938" w14:textId="77777777" w:rsidR="00F04409" w:rsidRDefault="00F04409">
            <w:pPr>
              <w:rPr>
                <w:b/>
                <w:color w:val="0070C0"/>
                <w:sz w:val="20"/>
                <w:szCs w:val="20"/>
              </w:rPr>
            </w:pPr>
          </w:p>
          <w:p w14:paraId="2D47A7F2" w14:textId="77777777" w:rsidR="003E7C81" w:rsidRDefault="00885F1F">
            <w:pPr>
              <w:rPr>
                <w:sz w:val="20"/>
                <w:szCs w:val="20"/>
              </w:rPr>
            </w:pPr>
            <w:r>
              <w:rPr>
                <w:sz w:val="20"/>
                <w:szCs w:val="20"/>
              </w:rPr>
              <w:t>Offrir une formation de réflexion éthique sur les enjeux du numérique à l’école.</w:t>
            </w:r>
          </w:p>
        </w:tc>
        <w:tc>
          <w:tcPr>
            <w:tcW w:w="1397" w:type="dxa"/>
          </w:tcPr>
          <w:p w14:paraId="3102B725" w14:textId="77777777" w:rsidR="003E7C81" w:rsidRDefault="003E7C81">
            <w:pPr>
              <w:jc w:val="center"/>
              <w:rPr>
                <w:sz w:val="20"/>
                <w:szCs w:val="20"/>
              </w:rPr>
            </w:pPr>
          </w:p>
          <w:p w14:paraId="5038E42D" w14:textId="77777777" w:rsidR="00F04409" w:rsidRDefault="00F04409">
            <w:pPr>
              <w:jc w:val="center"/>
              <w:rPr>
                <w:sz w:val="20"/>
                <w:szCs w:val="20"/>
              </w:rPr>
            </w:pPr>
          </w:p>
          <w:p w14:paraId="3196751B" w14:textId="77777777" w:rsidR="00F04409" w:rsidRDefault="00F04409">
            <w:pPr>
              <w:jc w:val="center"/>
              <w:rPr>
                <w:sz w:val="20"/>
                <w:szCs w:val="20"/>
              </w:rPr>
            </w:pPr>
          </w:p>
          <w:p w14:paraId="74174FB7" w14:textId="77777777" w:rsidR="00F04409" w:rsidRDefault="00F04409">
            <w:pPr>
              <w:jc w:val="center"/>
              <w:rPr>
                <w:sz w:val="20"/>
                <w:szCs w:val="20"/>
              </w:rPr>
            </w:pPr>
          </w:p>
          <w:p w14:paraId="3D5A278D" w14:textId="77777777" w:rsidR="003E7C81" w:rsidRDefault="00885F1F">
            <w:pPr>
              <w:jc w:val="center"/>
              <w:rPr>
                <w:sz w:val="20"/>
                <w:szCs w:val="20"/>
              </w:rPr>
            </w:pPr>
            <w:r>
              <w:rPr>
                <w:sz w:val="20"/>
                <w:szCs w:val="20"/>
              </w:rPr>
              <w:t>Élèves</w:t>
            </w:r>
          </w:p>
        </w:tc>
        <w:tc>
          <w:tcPr>
            <w:tcW w:w="1783" w:type="dxa"/>
          </w:tcPr>
          <w:p w14:paraId="46AC20AB" w14:textId="77777777" w:rsidR="003E7C81" w:rsidRDefault="003E7C81">
            <w:pPr>
              <w:jc w:val="center"/>
              <w:rPr>
                <w:sz w:val="20"/>
                <w:szCs w:val="20"/>
              </w:rPr>
            </w:pPr>
          </w:p>
          <w:p w14:paraId="546E0ECB" w14:textId="77777777" w:rsidR="00F04409" w:rsidRDefault="00F04409">
            <w:pPr>
              <w:jc w:val="center"/>
              <w:rPr>
                <w:sz w:val="20"/>
                <w:szCs w:val="20"/>
              </w:rPr>
            </w:pPr>
          </w:p>
          <w:p w14:paraId="1D3A7750" w14:textId="77777777" w:rsidR="00F04409" w:rsidRDefault="00F04409">
            <w:pPr>
              <w:jc w:val="center"/>
              <w:rPr>
                <w:sz w:val="20"/>
                <w:szCs w:val="20"/>
              </w:rPr>
            </w:pPr>
          </w:p>
          <w:p w14:paraId="66FFEB50" w14:textId="77777777" w:rsidR="00F04409" w:rsidRDefault="00F04409">
            <w:pPr>
              <w:jc w:val="center"/>
              <w:rPr>
                <w:sz w:val="20"/>
                <w:szCs w:val="20"/>
              </w:rPr>
            </w:pPr>
          </w:p>
          <w:p w14:paraId="02F33F32" w14:textId="77777777" w:rsidR="003E7C81" w:rsidRDefault="00885F1F">
            <w:pPr>
              <w:jc w:val="center"/>
              <w:rPr>
                <w:sz w:val="20"/>
                <w:szCs w:val="20"/>
              </w:rPr>
            </w:pPr>
            <w:r>
              <w:rPr>
                <w:sz w:val="20"/>
                <w:szCs w:val="20"/>
              </w:rPr>
              <w:t>Directeur adjoint</w:t>
            </w:r>
          </w:p>
        </w:tc>
        <w:tc>
          <w:tcPr>
            <w:tcW w:w="1689" w:type="dxa"/>
            <w:tcMar>
              <w:top w:w="57" w:type="dxa"/>
              <w:left w:w="57" w:type="dxa"/>
              <w:bottom w:w="57" w:type="dxa"/>
              <w:right w:w="57" w:type="dxa"/>
            </w:tcMar>
          </w:tcPr>
          <w:p w14:paraId="48CC208E" w14:textId="77777777" w:rsidR="003E7C81" w:rsidRDefault="003E7C81">
            <w:pPr>
              <w:jc w:val="center"/>
              <w:rPr>
                <w:sz w:val="20"/>
                <w:szCs w:val="20"/>
              </w:rPr>
            </w:pPr>
          </w:p>
          <w:p w14:paraId="5A09B4B0" w14:textId="77777777" w:rsidR="00F04409" w:rsidRDefault="00F04409">
            <w:pPr>
              <w:jc w:val="center"/>
              <w:rPr>
                <w:sz w:val="20"/>
                <w:szCs w:val="20"/>
              </w:rPr>
            </w:pPr>
          </w:p>
          <w:p w14:paraId="4165B142" w14:textId="77777777" w:rsidR="00F04409" w:rsidRDefault="00F04409">
            <w:pPr>
              <w:jc w:val="center"/>
              <w:rPr>
                <w:sz w:val="20"/>
                <w:szCs w:val="20"/>
              </w:rPr>
            </w:pPr>
          </w:p>
          <w:p w14:paraId="754E0B56" w14:textId="77777777" w:rsidR="00F04409" w:rsidRDefault="00F04409">
            <w:pPr>
              <w:jc w:val="center"/>
              <w:rPr>
                <w:sz w:val="20"/>
                <w:szCs w:val="20"/>
              </w:rPr>
            </w:pPr>
          </w:p>
          <w:p w14:paraId="4E15E4B1" w14:textId="77777777" w:rsidR="003E7C81" w:rsidRDefault="00885F1F">
            <w:pPr>
              <w:jc w:val="center"/>
              <w:rPr>
                <w:sz w:val="20"/>
                <w:szCs w:val="20"/>
              </w:rPr>
            </w:pPr>
            <w:r>
              <w:rPr>
                <w:sz w:val="20"/>
                <w:szCs w:val="20"/>
              </w:rPr>
              <w:t>1 ou 2  périodes par groupe</w:t>
            </w:r>
          </w:p>
        </w:tc>
        <w:tc>
          <w:tcPr>
            <w:tcW w:w="1713" w:type="dxa"/>
          </w:tcPr>
          <w:p w14:paraId="38F33D48" w14:textId="77777777" w:rsidR="003E7C81" w:rsidRPr="00F04409" w:rsidRDefault="003E7C81">
            <w:pPr>
              <w:jc w:val="center"/>
              <w:rPr>
                <w:sz w:val="20"/>
                <w:szCs w:val="20"/>
              </w:rPr>
            </w:pPr>
          </w:p>
          <w:p w14:paraId="6682CAF8" w14:textId="77777777" w:rsidR="00F04409" w:rsidRPr="00F04409" w:rsidRDefault="00F04409" w:rsidP="00F04409">
            <w:pPr>
              <w:jc w:val="center"/>
              <w:rPr>
                <w:b/>
                <w:sz w:val="20"/>
                <w:szCs w:val="20"/>
              </w:rPr>
            </w:pPr>
            <w:r w:rsidRPr="00F04409">
              <w:rPr>
                <w:b/>
                <w:sz w:val="20"/>
                <w:szCs w:val="20"/>
              </w:rPr>
              <w:t>Octobre à décembre</w:t>
            </w:r>
          </w:p>
          <w:p w14:paraId="42B187CD" w14:textId="77777777" w:rsidR="003E7C81" w:rsidRPr="00F04409" w:rsidRDefault="00F04409" w:rsidP="00F04409">
            <w:pPr>
              <w:jc w:val="center"/>
              <w:rPr>
                <w:sz w:val="20"/>
                <w:szCs w:val="20"/>
              </w:rPr>
            </w:pPr>
            <w:r w:rsidRPr="00F04409">
              <w:rPr>
                <w:sz w:val="20"/>
                <w:szCs w:val="20"/>
              </w:rPr>
              <w:t>Animé par les titulaires de classe, des professionnels et peut-être même des élèves</w:t>
            </w:r>
          </w:p>
        </w:tc>
        <w:tc>
          <w:tcPr>
            <w:tcW w:w="1417" w:type="dxa"/>
          </w:tcPr>
          <w:p w14:paraId="2FB3990B" w14:textId="77777777" w:rsidR="003E7C81" w:rsidRDefault="003E7C81">
            <w:pPr>
              <w:jc w:val="center"/>
              <w:rPr>
                <w:sz w:val="20"/>
                <w:szCs w:val="20"/>
              </w:rPr>
            </w:pPr>
          </w:p>
          <w:p w14:paraId="1802FF1C" w14:textId="77777777" w:rsidR="003E7C81" w:rsidRDefault="00885F1F">
            <w:pPr>
              <w:jc w:val="center"/>
              <w:rPr>
                <w:sz w:val="20"/>
                <w:szCs w:val="20"/>
              </w:rPr>
            </w:pPr>
            <w:r>
              <w:rPr>
                <w:sz w:val="20"/>
                <w:szCs w:val="20"/>
              </w:rPr>
              <w:t>En classe</w:t>
            </w:r>
          </w:p>
        </w:tc>
        <w:tc>
          <w:tcPr>
            <w:tcW w:w="1134" w:type="dxa"/>
            <w:tcMar>
              <w:top w:w="57" w:type="dxa"/>
              <w:left w:w="57" w:type="dxa"/>
              <w:bottom w:w="57" w:type="dxa"/>
              <w:right w:w="57" w:type="dxa"/>
            </w:tcMar>
          </w:tcPr>
          <w:p w14:paraId="46018CEB" w14:textId="77777777" w:rsidR="003E7C81" w:rsidRDefault="00885F1F">
            <w:pPr>
              <w:jc w:val="center"/>
              <w:rPr>
                <w:sz w:val="18"/>
                <w:szCs w:val="18"/>
              </w:rPr>
            </w:pPr>
            <w:r>
              <w:rPr>
                <w:sz w:val="18"/>
                <w:szCs w:val="18"/>
              </w:rPr>
              <w:t xml:space="preserve">Comité d’enseignants accompagné du conseiller pédagogique RÉCIT </w:t>
            </w:r>
          </w:p>
        </w:tc>
        <w:tc>
          <w:tcPr>
            <w:tcW w:w="1134" w:type="dxa"/>
          </w:tcPr>
          <w:p w14:paraId="4487F29B" w14:textId="77777777" w:rsidR="003E7C81" w:rsidRDefault="003E7C81">
            <w:pPr>
              <w:jc w:val="center"/>
              <w:rPr>
                <w:sz w:val="20"/>
                <w:szCs w:val="20"/>
              </w:rPr>
            </w:pPr>
          </w:p>
        </w:tc>
        <w:tc>
          <w:tcPr>
            <w:tcW w:w="1214" w:type="dxa"/>
            <w:tcMar>
              <w:top w:w="57" w:type="dxa"/>
              <w:left w:w="57" w:type="dxa"/>
              <w:bottom w:w="57" w:type="dxa"/>
              <w:right w:w="57" w:type="dxa"/>
            </w:tcMar>
          </w:tcPr>
          <w:p w14:paraId="2E72F8FB" w14:textId="77777777" w:rsidR="003E7C81" w:rsidRDefault="003E7C81">
            <w:pPr>
              <w:jc w:val="center"/>
              <w:rPr>
                <w:sz w:val="20"/>
                <w:szCs w:val="20"/>
              </w:rPr>
            </w:pPr>
          </w:p>
          <w:p w14:paraId="0BC67267" w14:textId="77777777" w:rsidR="003E7C81" w:rsidRDefault="00885F1F">
            <w:pPr>
              <w:jc w:val="center"/>
              <w:rPr>
                <w:sz w:val="20"/>
                <w:szCs w:val="20"/>
              </w:rPr>
            </w:pPr>
            <w:r>
              <w:rPr>
                <w:sz w:val="20"/>
                <w:szCs w:val="20"/>
              </w:rPr>
              <w:t>Libération des enseignants</w:t>
            </w:r>
          </w:p>
          <w:p w14:paraId="571F9C41" w14:textId="77777777" w:rsidR="00F04409" w:rsidRDefault="00F04409">
            <w:pPr>
              <w:jc w:val="center"/>
              <w:rPr>
                <w:sz w:val="20"/>
                <w:szCs w:val="20"/>
              </w:rPr>
            </w:pPr>
          </w:p>
          <w:p w14:paraId="72BA4459" w14:textId="77777777" w:rsidR="00F04409" w:rsidRDefault="00F04409">
            <w:pPr>
              <w:jc w:val="center"/>
              <w:rPr>
                <w:sz w:val="20"/>
                <w:szCs w:val="20"/>
              </w:rPr>
            </w:pPr>
            <w:r>
              <w:rPr>
                <w:sz w:val="20"/>
                <w:szCs w:val="20"/>
              </w:rPr>
              <w:t>Mesure 15084</w:t>
            </w:r>
          </w:p>
        </w:tc>
        <w:tc>
          <w:tcPr>
            <w:tcW w:w="1338" w:type="dxa"/>
            <w:tcMar>
              <w:top w:w="57" w:type="dxa"/>
              <w:left w:w="57" w:type="dxa"/>
              <w:bottom w:w="57" w:type="dxa"/>
              <w:right w:w="57" w:type="dxa"/>
            </w:tcMar>
          </w:tcPr>
          <w:p w14:paraId="6EDD0942" w14:textId="77777777" w:rsidR="003E7C81" w:rsidRDefault="00F04409">
            <w:pPr>
              <w:jc w:val="center"/>
              <w:rPr>
                <w:sz w:val="20"/>
                <w:szCs w:val="20"/>
              </w:rPr>
            </w:pPr>
            <w:r>
              <w:rPr>
                <w:sz w:val="20"/>
                <w:szCs w:val="20"/>
              </w:rPr>
              <w:t>Questionnaire aux élèves</w:t>
            </w:r>
          </w:p>
        </w:tc>
        <w:tc>
          <w:tcPr>
            <w:tcW w:w="6429" w:type="dxa"/>
          </w:tcPr>
          <w:p w14:paraId="30B91DCB" w14:textId="77777777" w:rsidR="003E7C81" w:rsidRDefault="003E7C81">
            <w:pPr>
              <w:jc w:val="center"/>
              <w:rPr>
                <w:b/>
                <w:sz w:val="20"/>
                <w:szCs w:val="20"/>
              </w:rPr>
            </w:pPr>
          </w:p>
          <w:p w14:paraId="48B8AF1D" w14:textId="77777777" w:rsidR="003E7C81" w:rsidRDefault="003E7C81">
            <w:pPr>
              <w:jc w:val="center"/>
              <w:rPr>
                <w:sz w:val="20"/>
                <w:szCs w:val="20"/>
              </w:rPr>
            </w:pPr>
          </w:p>
        </w:tc>
      </w:tr>
      <w:tr w:rsidR="003E7C81" w14:paraId="43D2D3E3" w14:textId="77777777">
        <w:tc>
          <w:tcPr>
            <w:tcW w:w="2346" w:type="dxa"/>
            <w:tcMar>
              <w:top w:w="57" w:type="dxa"/>
              <w:left w:w="57" w:type="dxa"/>
              <w:bottom w:w="57" w:type="dxa"/>
              <w:right w:w="57" w:type="dxa"/>
            </w:tcMar>
          </w:tcPr>
          <w:p w14:paraId="03D7C493" w14:textId="77777777" w:rsidR="003E7C81" w:rsidRDefault="00885F1F">
            <w:pPr>
              <w:rPr>
                <w:b/>
                <w:color w:val="3484CC"/>
                <w:sz w:val="20"/>
                <w:szCs w:val="20"/>
              </w:rPr>
            </w:pPr>
            <w:r>
              <w:rPr>
                <w:b/>
                <w:color w:val="3484CC"/>
                <w:sz w:val="20"/>
                <w:szCs w:val="20"/>
              </w:rPr>
              <w:t>Action n</w:t>
            </w:r>
            <w:r>
              <w:rPr>
                <w:b/>
                <w:color w:val="3484CC"/>
                <w:sz w:val="20"/>
                <w:szCs w:val="20"/>
                <w:vertAlign w:val="superscript"/>
              </w:rPr>
              <w:t xml:space="preserve">o </w:t>
            </w:r>
            <w:r>
              <w:rPr>
                <w:b/>
                <w:color w:val="3484CC"/>
                <w:sz w:val="20"/>
                <w:szCs w:val="20"/>
              </w:rPr>
              <w:t>3</w:t>
            </w:r>
          </w:p>
          <w:p w14:paraId="079CDF72" w14:textId="77777777" w:rsidR="00F04409" w:rsidRDefault="00F04409">
            <w:pPr>
              <w:rPr>
                <w:b/>
                <w:color w:val="3484CC"/>
                <w:sz w:val="20"/>
                <w:szCs w:val="20"/>
              </w:rPr>
            </w:pPr>
          </w:p>
          <w:p w14:paraId="2834DA0E" w14:textId="77777777" w:rsidR="003E7C81" w:rsidRDefault="00885F1F">
            <w:pPr>
              <w:rPr>
                <w:sz w:val="20"/>
                <w:szCs w:val="20"/>
              </w:rPr>
            </w:pPr>
            <w:r>
              <w:rPr>
                <w:sz w:val="20"/>
                <w:szCs w:val="20"/>
              </w:rPr>
              <w:t>Élaborer une charte d’utilisation du numérique à l’école</w:t>
            </w:r>
          </w:p>
        </w:tc>
        <w:tc>
          <w:tcPr>
            <w:tcW w:w="1397" w:type="dxa"/>
          </w:tcPr>
          <w:p w14:paraId="0E9E0310" w14:textId="77777777" w:rsidR="003E7C81" w:rsidRDefault="003E7C81">
            <w:pPr>
              <w:jc w:val="center"/>
              <w:rPr>
                <w:sz w:val="18"/>
                <w:szCs w:val="18"/>
              </w:rPr>
            </w:pPr>
          </w:p>
          <w:p w14:paraId="5EE82439" w14:textId="77777777" w:rsidR="003E7C81" w:rsidRDefault="00885F1F">
            <w:pPr>
              <w:jc w:val="center"/>
              <w:rPr>
                <w:sz w:val="18"/>
                <w:szCs w:val="18"/>
              </w:rPr>
            </w:pPr>
            <w:r>
              <w:rPr>
                <w:sz w:val="18"/>
                <w:szCs w:val="18"/>
              </w:rPr>
              <w:t>Élèves et personnel scolaire</w:t>
            </w:r>
          </w:p>
        </w:tc>
        <w:tc>
          <w:tcPr>
            <w:tcW w:w="1783" w:type="dxa"/>
          </w:tcPr>
          <w:p w14:paraId="0AC28D61" w14:textId="77777777" w:rsidR="003E7C81" w:rsidRDefault="003E7C81">
            <w:pPr>
              <w:jc w:val="center"/>
              <w:rPr>
                <w:sz w:val="20"/>
                <w:szCs w:val="20"/>
              </w:rPr>
            </w:pPr>
          </w:p>
          <w:p w14:paraId="64B68094" w14:textId="77777777" w:rsidR="00F04409" w:rsidRDefault="00F04409">
            <w:pPr>
              <w:jc w:val="center"/>
              <w:rPr>
                <w:sz w:val="20"/>
                <w:szCs w:val="20"/>
              </w:rPr>
            </w:pPr>
          </w:p>
          <w:p w14:paraId="486F8C66" w14:textId="77777777" w:rsidR="003E7C81" w:rsidRDefault="00885F1F">
            <w:pPr>
              <w:jc w:val="center"/>
              <w:rPr>
                <w:sz w:val="18"/>
                <w:szCs w:val="18"/>
              </w:rPr>
            </w:pPr>
            <w:r>
              <w:rPr>
                <w:sz w:val="20"/>
                <w:szCs w:val="20"/>
              </w:rPr>
              <w:t>Directeur adjoint</w:t>
            </w:r>
          </w:p>
        </w:tc>
        <w:tc>
          <w:tcPr>
            <w:tcW w:w="1689" w:type="dxa"/>
            <w:tcMar>
              <w:top w:w="57" w:type="dxa"/>
              <w:left w:w="57" w:type="dxa"/>
              <w:bottom w:w="57" w:type="dxa"/>
              <w:right w:w="57" w:type="dxa"/>
            </w:tcMar>
          </w:tcPr>
          <w:p w14:paraId="7A6A0EB3" w14:textId="77777777" w:rsidR="003E7C81" w:rsidRDefault="00885F1F">
            <w:pPr>
              <w:jc w:val="center"/>
              <w:rPr>
                <w:sz w:val="18"/>
                <w:szCs w:val="18"/>
              </w:rPr>
            </w:pPr>
            <w:r>
              <w:rPr>
                <w:sz w:val="18"/>
                <w:szCs w:val="18"/>
              </w:rPr>
              <w:t xml:space="preserve"> </w:t>
            </w:r>
          </w:p>
          <w:p w14:paraId="51C2ED93" w14:textId="77777777" w:rsidR="00F04409" w:rsidRDefault="00F04409">
            <w:pPr>
              <w:jc w:val="center"/>
              <w:rPr>
                <w:sz w:val="18"/>
                <w:szCs w:val="18"/>
              </w:rPr>
            </w:pPr>
          </w:p>
          <w:p w14:paraId="3E2106AE" w14:textId="77777777" w:rsidR="003E7C81" w:rsidRDefault="00885F1F">
            <w:pPr>
              <w:jc w:val="center"/>
              <w:rPr>
                <w:sz w:val="18"/>
                <w:szCs w:val="18"/>
              </w:rPr>
            </w:pPr>
            <w:r>
              <w:rPr>
                <w:sz w:val="18"/>
                <w:szCs w:val="18"/>
              </w:rPr>
              <w:t>½ journée</w:t>
            </w:r>
          </w:p>
        </w:tc>
        <w:tc>
          <w:tcPr>
            <w:tcW w:w="1713" w:type="dxa"/>
          </w:tcPr>
          <w:p w14:paraId="140A18BB" w14:textId="77777777" w:rsidR="003E7C81" w:rsidRPr="00F04409" w:rsidRDefault="003E7C81">
            <w:pPr>
              <w:jc w:val="center"/>
              <w:rPr>
                <w:sz w:val="20"/>
                <w:szCs w:val="18"/>
              </w:rPr>
            </w:pPr>
          </w:p>
          <w:p w14:paraId="62637767" w14:textId="77777777" w:rsidR="00F04409" w:rsidRPr="00F04409" w:rsidRDefault="00F04409" w:rsidP="00F04409">
            <w:pPr>
              <w:jc w:val="center"/>
              <w:rPr>
                <w:b/>
                <w:sz w:val="20"/>
                <w:szCs w:val="18"/>
              </w:rPr>
            </w:pPr>
            <w:r w:rsidRPr="00F04409">
              <w:rPr>
                <w:b/>
                <w:sz w:val="20"/>
                <w:szCs w:val="18"/>
              </w:rPr>
              <w:t>Octobre à décembre</w:t>
            </w:r>
          </w:p>
          <w:p w14:paraId="1CE89079" w14:textId="77777777" w:rsidR="003E7C81" w:rsidRPr="00F04409" w:rsidRDefault="00F04409" w:rsidP="00F04409">
            <w:pPr>
              <w:jc w:val="center"/>
              <w:rPr>
                <w:sz w:val="20"/>
                <w:szCs w:val="18"/>
              </w:rPr>
            </w:pPr>
            <w:r w:rsidRPr="00F04409">
              <w:rPr>
                <w:sz w:val="20"/>
                <w:szCs w:val="18"/>
              </w:rPr>
              <w:t>Impliquer le conseil des élèves dans la démarche</w:t>
            </w:r>
          </w:p>
        </w:tc>
        <w:tc>
          <w:tcPr>
            <w:tcW w:w="1417" w:type="dxa"/>
          </w:tcPr>
          <w:p w14:paraId="20FB3492" w14:textId="77777777" w:rsidR="003E7C81" w:rsidRDefault="003E7C81">
            <w:pPr>
              <w:jc w:val="center"/>
              <w:rPr>
                <w:sz w:val="18"/>
                <w:szCs w:val="18"/>
              </w:rPr>
            </w:pPr>
          </w:p>
          <w:p w14:paraId="601C8ADF" w14:textId="77777777" w:rsidR="003E7C81" w:rsidRDefault="00885F1F">
            <w:pPr>
              <w:jc w:val="center"/>
              <w:rPr>
                <w:sz w:val="18"/>
                <w:szCs w:val="18"/>
              </w:rPr>
            </w:pPr>
            <w:r>
              <w:rPr>
                <w:sz w:val="18"/>
                <w:szCs w:val="18"/>
              </w:rPr>
              <w:t>Salle de réunion</w:t>
            </w:r>
          </w:p>
        </w:tc>
        <w:tc>
          <w:tcPr>
            <w:tcW w:w="1134" w:type="dxa"/>
            <w:tcMar>
              <w:top w:w="57" w:type="dxa"/>
              <w:left w:w="57" w:type="dxa"/>
              <w:bottom w:w="57" w:type="dxa"/>
              <w:right w:w="57" w:type="dxa"/>
            </w:tcMar>
          </w:tcPr>
          <w:p w14:paraId="420871F1" w14:textId="77777777" w:rsidR="003E7C81" w:rsidRDefault="00885F1F">
            <w:pPr>
              <w:jc w:val="center"/>
              <w:rPr>
                <w:sz w:val="18"/>
                <w:szCs w:val="18"/>
              </w:rPr>
            </w:pPr>
            <w:r>
              <w:rPr>
                <w:sz w:val="18"/>
                <w:szCs w:val="18"/>
              </w:rPr>
              <w:t>Comité :</w:t>
            </w:r>
          </w:p>
          <w:p w14:paraId="5907F7BA" w14:textId="77777777" w:rsidR="003E7C81" w:rsidRDefault="00885F1F">
            <w:pPr>
              <w:jc w:val="center"/>
              <w:rPr>
                <w:sz w:val="18"/>
                <w:szCs w:val="18"/>
              </w:rPr>
            </w:pPr>
            <w:r>
              <w:rPr>
                <w:sz w:val="18"/>
                <w:szCs w:val="18"/>
              </w:rPr>
              <w:t>enseignant professionnel</w:t>
            </w:r>
          </w:p>
          <w:p w14:paraId="21B777DC" w14:textId="77777777" w:rsidR="003E7C81" w:rsidRDefault="00885F1F">
            <w:pPr>
              <w:jc w:val="center"/>
              <w:rPr>
                <w:sz w:val="18"/>
                <w:szCs w:val="18"/>
              </w:rPr>
            </w:pPr>
            <w:r>
              <w:rPr>
                <w:sz w:val="18"/>
                <w:szCs w:val="18"/>
              </w:rPr>
              <w:t>élèves accompagné du CP RÉCIT</w:t>
            </w:r>
          </w:p>
        </w:tc>
        <w:tc>
          <w:tcPr>
            <w:tcW w:w="1134" w:type="dxa"/>
          </w:tcPr>
          <w:p w14:paraId="167DEBDF" w14:textId="77777777" w:rsidR="00F04409" w:rsidRDefault="00F04409" w:rsidP="00F04409">
            <w:pPr>
              <w:jc w:val="center"/>
              <w:rPr>
                <w:sz w:val="18"/>
                <w:szCs w:val="18"/>
              </w:rPr>
            </w:pPr>
            <w:r>
              <w:rPr>
                <w:sz w:val="18"/>
                <w:szCs w:val="18"/>
              </w:rPr>
              <w:t>Affiches</w:t>
            </w:r>
          </w:p>
          <w:p w14:paraId="77CE7F48" w14:textId="77777777" w:rsidR="003E7C81" w:rsidRDefault="00F04409" w:rsidP="00F04409">
            <w:pPr>
              <w:jc w:val="center"/>
              <w:rPr>
                <w:sz w:val="18"/>
                <w:szCs w:val="18"/>
              </w:rPr>
            </w:pPr>
            <w:r>
              <w:rPr>
                <w:sz w:val="18"/>
                <w:szCs w:val="18"/>
              </w:rPr>
              <w:t>décors, etc.</w:t>
            </w:r>
          </w:p>
        </w:tc>
        <w:tc>
          <w:tcPr>
            <w:tcW w:w="1214" w:type="dxa"/>
            <w:tcMar>
              <w:top w:w="57" w:type="dxa"/>
              <w:left w:w="57" w:type="dxa"/>
              <w:bottom w:w="57" w:type="dxa"/>
              <w:right w:w="57" w:type="dxa"/>
            </w:tcMar>
          </w:tcPr>
          <w:p w14:paraId="47F5F2FA" w14:textId="77777777" w:rsidR="003E7C81" w:rsidRDefault="00885F1F">
            <w:pPr>
              <w:jc w:val="center"/>
              <w:rPr>
                <w:sz w:val="18"/>
                <w:szCs w:val="18"/>
              </w:rPr>
            </w:pPr>
            <w:r>
              <w:rPr>
                <w:sz w:val="20"/>
                <w:szCs w:val="20"/>
              </w:rPr>
              <w:t>Libération des enseignants</w:t>
            </w:r>
          </w:p>
        </w:tc>
        <w:tc>
          <w:tcPr>
            <w:tcW w:w="1338" w:type="dxa"/>
            <w:tcMar>
              <w:top w:w="57" w:type="dxa"/>
              <w:left w:w="57" w:type="dxa"/>
              <w:bottom w:w="57" w:type="dxa"/>
              <w:right w:w="57" w:type="dxa"/>
            </w:tcMar>
          </w:tcPr>
          <w:p w14:paraId="41774A8B" w14:textId="77777777" w:rsidR="003E7C81" w:rsidRPr="00F04409" w:rsidRDefault="00885F1F">
            <w:pPr>
              <w:jc w:val="center"/>
              <w:rPr>
                <w:sz w:val="18"/>
                <w:szCs w:val="18"/>
              </w:rPr>
            </w:pPr>
            <w:r w:rsidRPr="00F04409">
              <w:rPr>
                <w:sz w:val="18"/>
                <w:szCs w:val="18"/>
              </w:rPr>
              <w:t>Présentation des travaux à l’assemblée</w:t>
            </w:r>
            <w:r w:rsidR="00F04409" w:rsidRPr="00F04409">
              <w:rPr>
                <w:sz w:val="18"/>
                <w:szCs w:val="18"/>
              </w:rPr>
              <w:t xml:space="preserve"> Approbation par l’AG, le conseil des élèves et adoption par le conseil d’établissement</w:t>
            </w:r>
          </w:p>
        </w:tc>
        <w:tc>
          <w:tcPr>
            <w:tcW w:w="6429" w:type="dxa"/>
            <w:tcMar>
              <w:top w:w="57" w:type="dxa"/>
              <w:left w:w="57" w:type="dxa"/>
              <w:bottom w:w="57" w:type="dxa"/>
              <w:right w:w="57" w:type="dxa"/>
            </w:tcMar>
          </w:tcPr>
          <w:p w14:paraId="18739BA7" w14:textId="77777777" w:rsidR="003E7C81" w:rsidRDefault="003E7C81">
            <w:pPr>
              <w:jc w:val="center"/>
              <w:rPr>
                <w:sz w:val="18"/>
                <w:szCs w:val="18"/>
              </w:rPr>
            </w:pPr>
          </w:p>
          <w:p w14:paraId="26271163" w14:textId="77777777" w:rsidR="003E7C81" w:rsidRDefault="003E7C81">
            <w:pPr>
              <w:jc w:val="center"/>
              <w:rPr>
                <w:sz w:val="18"/>
                <w:szCs w:val="18"/>
              </w:rPr>
            </w:pPr>
          </w:p>
        </w:tc>
      </w:tr>
    </w:tbl>
    <w:p w14:paraId="0A178BE7" w14:textId="77777777" w:rsidR="003E7C81" w:rsidRDefault="003E7C81">
      <w:pPr>
        <w:jc w:val="both"/>
        <w:rPr>
          <w:sz w:val="20"/>
          <w:szCs w:val="20"/>
        </w:rPr>
      </w:pPr>
    </w:p>
    <w:sectPr w:rsidR="003E7C81" w:rsidSect="00AF5245">
      <w:headerReference w:type="even" r:id="rId7"/>
      <w:headerReference w:type="default" r:id="rId8"/>
      <w:footerReference w:type="even" r:id="rId9"/>
      <w:footerReference w:type="default" r:id="rId10"/>
      <w:headerReference w:type="first" r:id="rId11"/>
      <w:footerReference w:type="first" r:id="rId12"/>
      <w:pgSz w:w="24480" w:h="15840" w:orient="landscape" w:code="17"/>
      <w:pgMar w:top="1328" w:right="1440" w:bottom="180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26500" w14:textId="77777777" w:rsidR="005214FA" w:rsidRDefault="005214FA">
      <w:pPr>
        <w:spacing w:after="0" w:line="240" w:lineRule="auto"/>
      </w:pPr>
      <w:r>
        <w:separator/>
      </w:r>
    </w:p>
  </w:endnote>
  <w:endnote w:type="continuationSeparator" w:id="0">
    <w:p w14:paraId="15C9226A" w14:textId="77777777" w:rsidR="005214FA" w:rsidRDefault="0052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08E9" w14:textId="77777777" w:rsidR="00311050" w:rsidRDefault="00311050">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3169" w14:textId="77777777" w:rsidR="00311050" w:rsidRDefault="00311050">
    <w:pPr>
      <w:pBdr>
        <w:top w:val="nil"/>
        <w:left w:val="nil"/>
        <w:bottom w:val="nil"/>
        <w:right w:val="nil"/>
        <w:between w:val="nil"/>
      </w:pBdr>
      <w:tabs>
        <w:tab w:val="center" w:pos="4320"/>
        <w:tab w:val="right" w:pos="8640"/>
      </w:tabs>
      <w:spacing w:after="0" w:line="240" w:lineRule="auto"/>
      <w:rPr>
        <w:b/>
        <w:color w:val="000000"/>
      </w:rPr>
    </w:pPr>
    <w:r>
      <w:rPr>
        <w:color w:val="000000"/>
        <w:sz w:val="28"/>
        <w:szCs w:val="28"/>
      </w:rPr>
      <w:t>*</w:t>
    </w:r>
    <w:r>
      <w:rPr>
        <w:color w:val="000000"/>
      </w:rPr>
      <w:t xml:space="preserve"> </w:t>
    </w:r>
    <w:r>
      <w:rPr>
        <w:noProof/>
        <w:color w:val="000000"/>
        <w:sz w:val="28"/>
        <w:szCs w:val="28"/>
        <w:lang w:val="fr-FR" w:eastAsia="fr-FR"/>
      </w:rPr>
      <w:drawing>
        <wp:inline distT="0" distB="0" distL="0" distR="0" wp14:anchorId="339FC974" wp14:editId="14002C4D">
          <wp:extent cx="220638" cy="208998"/>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20638" cy="208998"/>
                  </a:xfrm>
                  <a:prstGeom prst="rect">
                    <a:avLst/>
                  </a:prstGeom>
                  <a:ln/>
                </pic:spPr>
              </pic:pic>
            </a:graphicData>
          </a:graphic>
        </wp:inline>
      </w:drawing>
    </w:r>
    <w:r>
      <w:rPr>
        <w:color w:val="000000"/>
      </w:rPr>
      <w:t xml:space="preserve"> </w:t>
    </w:r>
    <w:r>
      <w:rPr>
        <w:b/>
        <w:color w:val="000000"/>
      </w:rPr>
      <w:t>Réalisée</w:t>
    </w:r>
    <w:r>
      <w:rPr>
        <w:color w:val="000000"/>
      </w:rPr>
      <w:t xml:space="preserve">             </w:t>
    </w:r>
    <w:r>
      <w:rPr>
        <w:b/>
        <w:color w:val="000000"/>
      </w:rPr>
      <w:t xml:space="preserve">En contrôle    </w:t>
    </w:r>
    <w:r>
      <w:rPr>
        <w:b/>
        <w:noProof/>
        <w:color w:val="000000"/>
        <w:lang w:val="fr-FR" w:eastAsia="fr-FR"/>
      </w:rPr>
      <w:drawing>
        <wp:inline distT="0" distB="0" distL="0" distR="0" wp14:anchorId="65B0528C" wp14:editId="385BB720">
          <wp:extent cx="238255" cy="209199"/>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38255" cy="209199"/>
                  </a:xfrm>
                  <a:prstGeom prst="rect">
                    <a:avLst/>
                  </a:prstGeom>
                  <a:ln/>
                </pic:spPr>
              </pic:pic>
            </a:graphicData>
          </a:graphic>
        </wp:inline>
      </w:drawing>
    </w:r>
    <w:r>
      <w:rPr>
        <w:b/>
        <w:color w:val="000000"/>
      </w:rPr>
      <w:t xml:space="preserve">  À surveiller    </w:t>
    </w:r>
    <w:r>
      <w:rPr>
        <w:b/>
        <w:noProof/>
        <w:color w:val="000000"/>
        <w:lang w:val="fr-FR" w:eastAsia="fr-FR"/>
      </w:rPr>
      <w:drawing>
        <wp:inline distT="0" distB="0" distL="0" distR="0" wp14:anchorId="318D208A" wp14:editId="0E2626C7">
          <wp:extent cx="212323" cy="212323"/>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12323" cy="212323"/>
                  </a:xfrm>
                  <a:prstGeom prst="rect">
                    <a:avLst/>
                  </a:prstGeom>
                  <a:ln/>
                </pic:spPr>
              </pic:pic>
            </a:graphicData>
          </a:graphic>
        </wp:inline>
      </w:drawing>
    </w:r>
    <w:r>
      <w:rPr>
        <w:b/>
        <w:color w:val="000000"/>
      </w:rPr>
      <w:t xml:space="preserve">  Réalisation improbable         </w:t>
    </w:r>
    <w:r>
      <w:rPr>
        <w:b/>
        <w:color w:val="000000"/>
        <w:sz w:val="36"/>
        <w:szCs w:val="36"/>
      </w:rPr>
      <w:t xml:space="preserve">X  </w:t>
    </w:r>
    <w:r>
      <w:rPr>
        <w:b/>
        <w:color w:val="000000"/>
      </w:rPr>
      <w:t>Non amorcée</w:t>
    </w:r>
  </w:p>
  <w:p w14:paraId="16A14AB6" w14:textId="77777777" w:rsidR="00311050" w:rsidRDefault="00311050">
    <w:pPr>
      <w:pBdr>
        <w:top w:val="nil"/>
        <w:left w:val="nil"/>
        <w:bottom w:val="nil"/>
        <w:right w:val="nil"/>
        <w:between w:val="nil"/>
      </w:pBdr>
      <w:tabs>
        <w:tab w:val="center" w:pos="4320"/>
        <w:tab w:val="right" w:pos="8640"/>
      </w:tabs>
      <w:spacing w:after="0" w:line="240" w:lineRule="auto"/>
      <w:rPr>
        <w:color w:val="000000"/>
      </w:rPr>
    </w:pPr>
  </w:p>
  <w:p w14:paraId="44BBD91F" w14:textId="77777777" w:rsidR="00311050" w:rsidRDefault="00311050">
    <w:pPr>
      <w:pBdr>
        <w:top w:val="nil"/>
        <w:left w:val="nil"/>
        <w:bottom w:val="nil"/>
        <w:right w:val="nil"/>
        <w:between w:val="nil"/>
      </w:pBdr>
      <w:tabs>
        <w:tab w:val="center" w:pos="4320"/>
        <w:tab w:val="right" w:pos="8640"/>
      </w:tabs>
      <w:spacing w:after="0" w:line="240" w:lineRule="auto"/>
      <w:rPr>
        <w:color w:val="000000"/>
      </w:rPr>
    </w:pPr>
    <w:r w:rsidRPr="002759E3">
      <w:rPr>
        <w:color w:val="000000"/>
      </w:rPr>
      <w:t>Martine Tremblay,</w:t>
    </w:r>
    <w:r>
      <w:rPr>
        <w:color w:val="000000"/>
      </w:rPr>
      <w:t xml:space="preserve"> responsable de la gestion axée sur les résultats Projet éducatif. </w:t>
    </w:r>
    <w:r w:rsidRPr="002759E3">
      <w:rPr>
        <w:color w:val="000000"/>
      </w:rPr>
      <w:t>Département des politiques et de la gouvernance scolaire</w:t>
    </w:r>
    <w:r>
      <w:rPr>
        <w:color w:val="000000"/>
      </w:rPr>
      <w:t>, MEES</w:t>
    </w:r>
    <w:r w:rsidRPr="002759E3">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0FA9D" w14:textId="77777777" w:rsidR="00311050" w:rsidRDefault="00311050">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A1F54" w14:textId="77777777" w:rsidR="005214FA" w:rsidRDefault="005214FA">
      <w:pPr>
        <w:spacing w:after="0" w:line="240" w:lineRule="auto"/>
      </w:pPr>
      <w:r>
        <w:separator/>
      </w:r>
    </w:p>
  </w:footnote>
  <w:footnote w:type="continuationSeparator" w:id="0">
    <w:p w14:paraId="59A199E3" w14:textId="77777777" w:rsidR="005214FA" w:rsidRDefault="005214FA">
      <w:pPr>
        <w:spacing w:after="0" w:line="240" w:lineRule="auto"/>
      </w:pPr>
      <w:r>
        <w:continuationSeparator/>
      </w:r>
    </w:p>
  </w:footnote>
  <w:footnote w:id="1">
    <w:p w14:paraId="68AA4F32" w14:textId="77777777" w:rsidR="00311050" w:rsidRDefault="0031105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 Dans l’analyse du contexte, […] l’établissement d’enseignement évalue la pertinence d’intégrer les orientations et les objectifs du plan d’engagement vers la réussite dans le projet éducatif. Dans ce cas, il revient à l’établissement d’enseignement de déterminer une cible qui peut alors être différente de celle établie par la commission scolaire. De plus, rien n’empêche un établissement d’enseignement d’inscrire à son projet éducatif d’autres orientations ou objectifs que ceux qui sont inscrits dans le plan d’engagement vers la réussite de la commission scolaire, en fonction de l’analyse de son contexte et de ses priorités, s’il juge pertinent de le faire.»</w:t>
      </w:r>
    </w:p>
    <w:p w14:paraId="68AD2620" w14:textId="77777777" w:rsidR="00311050" w:rsidRDefault="00311050">
      <w:pPr>
        <w:pBdr>
          <w:top w:val="nil"/>
          <w:left w:val="nil"/>
          <w:bottom w:val="nil"/>
          <w:right w:val="nil"/>
          <w:between w:val="nil"/>
        </w:pBdr>
        <w:spacing w:after="0" w:line="240" w:lineRule="auto"/>
        <w:rPr>
          <w:color w:val="000000"/>
          <w:sz w:val="18"/>
          <w:szCs w:val="18"/>
        </w:rPr>
      </w:pPr>
      <w:r>
        <w:rPr>
          <w:color w:val="000000"/>
          <w:sz w:val="20"/>
          <w:szCs w:val="20"/>
        </w:rPr>
        <w:t xml:space="preserve">QUÉBEC. </w:t>
      </w:r>
      <w:r>
        <w:rPr>
          <w:i/>
          <w:color w:val="000000"/>
          <w:sz w:val="20"/>
          <w:szCs w:val="20"/>
        </w:rPr>
        <w:t>Loi modifiant la Loi sur l’instruction publique</w:t>
      </w:r>
      <w:r>
        <w:rPr>
          <w:color w:val="000000"/>
          <w:sz w:val="20"/>
          <w:szCs w:val="20"/>
        </w:rPr>
        <w:t>, Québec, Éditeur officiel du Québec, 2016, 19 p.</w:t>
      </w:r>
    </w:p>
    <w:p w14:paraId="559C8838" w14:textId="77777777" w:rsidR="00311050" w:rsidRDefault="00311050">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2CBBE" w14:textId="77777777" w:rsidR="00311050" w:rsidRDefault="00311050">
    <w:pPr>
      <w:pBdr>
        <w:top w:val="nil"/>
        <w:left w:val="nil"/>
        <w:bottom w:val="nil"/>
        <w:right w:val="nil"/>
        <w:between w:val="nil"/>
      </w:pBd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72F1" w14:textId="77777777" w:rsidR="00311050" w:rsidRDefault="005214FA">
    <w:pPr>
      <w:pBdr>
        <w:top w:val="nil"/>
        <w:left w:val="nil"/>
        <w:bottom w:val="nil"/>
        <w:right w:val="nil"/>
        <w:between w:val="nil"/>
      </w:pBdr>
      <w:tabs>
        <w:tab w:val="center" w:pos="4320"/>
        <w:tab w:val="right" w:pos="8640"/>
      </w:tabs>
      <w:spacing w:after="0" w:line="240" w:lineRule="auto"/>
      <w:rPr>
        <w:color w:val="000000"/>
      </w:rPr>
    </w:pPr>
    <w:sdt>
      <w:sdtPr>
        <w:rPr>
          <w:b/>
          <w:color w:val="3484CC"/>
          <w:sz w:val="28"/>
          <w:szCs w:val="28"/>
        </w:rPr>
        <w:id w:val="-639731196"/>
        <w:docPartObj>
          <w:docPartGallery w:val="Watermarks"/>
          <w:docPartUnique/>
        </w:docPartObj>
      </w:sdtPr>
      <w:sdtEndPr/>
      <w:sdtContent>
        <w:r>
          <w:rPr>
            <w:b/>
            <w:color w:val="3484CC"/>
            <w:sz w:val="28"/>
            <w:szCs w:val="28"/>
          </w:rPr>
          <w:pict w14:anchorId="6D1AA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XEMPLE"/>
              <w10:wrap anchorx="margin" anchory="margin"/>
            </v:shape>
          </w:pict>
        </w:r>
      </w:sdtContent>
    </w:sdt>
    <w:r w:rsidR="00311050">
      <w:rPr>
        <w:b/>
        <w:color w:val="3484CC"/>
        <w:sz w:val="28"/>
        <w:szCs w:val="28"/>
      </w:rPr>
      <w:t>ÉCOLE OU CENTRE_____________________________________________________________________</w:t>
    </w:r>
    <w:r w:rsidR="00311050">
      <w:rPr>
        <w:color w:val="000000"/>
      </w:rPr>
      <w:tab/>
    </w:r>
    <w:r w:rsidR="00311050">
      <w:rPr>
        <w:b/>
        <w:color w:val="000000"/>
        <w:sz w:val="24"/>
        <w:szCs w:val="24"/>
      </w:rPr>
      <w:t>Commission scolaire 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788D4" w14:textId="77777777" w:rsidR="00311050" w:rsidRDefault="00311050">
    <w:pPr>
      <w:pBdr>
        <w:top w:val="nil"/>
        <w:left w:val="nil"/>
        <w:bottom w:val="nil"/>
        <w:right w:val="nil"/>
        <w:between w:val="nil"/>
      </w:pBdr>
      <w:tabs>
        <w:tab w:val="center" w:pos="4320"/>
        <w:tab w:val="right" w:pos="864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81"/>
    <w:rsid w:val="002759E3"/>
    <w:rsid w:val="00311050"/>
    <w:rsid w:val="00320B79"/>
    <w:rsid w:val="003D64F9"/>
    <w:rsid w:val="003E7C81"/>
    <w:rsid w:val="00494103"/>
    <w:rsid w:val="004C638E"/>
    <w:rsid w:val="005214FA"/>
    <w:rsid w:val="00570B77"/>
    <w:rsid w:val="0077515B"/>
    <w:rsid w:val="00783B02"/>
    <w:rsid w:val="007C4AE0"/>
    <w:rsid w:val="007E3E63"/>
    <w:rsid w:val="0082659D"/>
    <w:rsid w:val="00870974"/>
    <w:rsid w:val="00885F1F"/>
    <w:rsid w:val="0098035C"/>
    <w:rsid w:val="00A41E98"/>
    <w:rsid w:val="00A81EFA"/>
    <w:rsid w:val="00AF099A"/>
    <w:rsid w:val="00AF5245"/>
    <w:rsid w:val="00AF6DAE"/>
    <w:rsid w:val="00B93265"/>
    <w:rsid w:val="00BE1E52"/>
    <w:rsid w:val="00C845EE"/>
    <w:rsid w:val="00CA79A7"/>
    <w:rsid w:val="00CB17AD"/>
    <w:rsid w:val="00CC2DBA"/>
    <w:rsid w:val="00D046E9"/>
    <w:rsid w:val="00D204D6"/>
    <w:rsid w:val="00E05DF7"/>
    <w:rsid w:val="00E26F75"/>
    <w:rsid w:val="00E70761"/>
    <w:rsid w:val="00E81E75"/>
    <w:rsid w:val="00EB22A6"/>
    <w:rsid w:val="00EC2CA8"/>
    <w:rsid w:val="00F04385"/>
    <w:rsid w:val="00F04409"/>
    <w:rsid w:val="00F2694F"/>
    <w:rsid w:val="00F957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A77227"/>
  <w15:docId w15:val="{EB9FA2B1-F22E-8C4D-AFD8-45E82330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26F75"/>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AF09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099A"/>
    <w:rPr>
      <w:rFonts w:ascii="Segoe UI" w:hAnsi="Segoe UI" w:cs="Segoe UI"/>
      <w:sz w:val="18"/>
      <w:szCs w:val="18"/>
    </w:rPr>
  </w:style>
  <w:style w:type="paragraph" w:styleId="NormalWeb">
    <w:name w:val="Normal (Web)"/>
    <w:basedOn w:val="Normal"/>
    <w:uiPriority w:val="99"/>
    <w:semiHidden/>
    <w:unhideWhenUsed/>
    <w:rsid w:val="00D204D6"/>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710D2-8C1A-D44D-8B94-D16896B4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3001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Gouvernement du Québec</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Tremblay</dc:creator>
  <cp:lastModifiedBy>Petit, Benoit</cp:lastModifiedBy>
  <cp:revision>3</cp:revision>
  <cp:lastPrinted>2019-02-22T16:13:00Z</cp:lastPrinted>
  <dcterms:created xsi:type="dcterms:W3CDTF">2019-02-26T13:36:00Z</dcterms:created>
  <dcterms:modified xsi:type="dcterms:W3CDTF">2019-02-26T13:47:00Z</dcterms:modified>
</cp:coreProperties>
</file>